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0007CE" w14:textId="77777777" w:rsidR="00C6644D" w:rsidRDefault="00C6644D" w:rsidP="00C6644D">
      <w:pPr>
        <w:spacing w:before="4080"/>
        <w:ind w:left="-547"/>
      </w:pPr>
      <w:r>
        <w:rPr>
          <w:noProof/>
          <w:lang w:val="fr-FR" w:eastAsia="fr-FR"/>
        </w:rPr>
        <mc:AlternateContent>
          <mc:Choice Requires="wps">
            <w:drawing>
              <wp:inline distT="0" distB="0" distL="0" distR="0" wp14:anchorId="1E48510D" wp14:editId="575A14FF">
                <wp:extent cx="7040880" cy="2159635"/>
                <wp:effectExtent l="0" t="0" r="7620" b="0"/>
                <wp:docPr id="113" name="Rectangle 113"/>
                <wp:cNvGraphicFramePr/>
                <a:graphic xmlns:a="http://schemas.openxmlformats.org/drawingml/2006/main">
                  <a:graphicData uri="http://schemas.microsoft.com/office/word/2010/wordprocessingShape">
                    <wps:wsp>
                      <wps:cNvSpPr/>
                      <wps:spPr>
                        <a:xfrm>
                          <a:off x="0" y="0"/>
                          <a:ext cx="7040880" cy="2159635"/>
                        </a:xfrm>
                        <a:prstGeom prst="rect">
                          <a:avLst/>
                        </a:prstGeom>
                        <a:solidFill>
                          <a:srgbClr val="6C286B"/>
                        </a:solidFill>
                        <a:ln>
                          <a:noFill/>
                        </a:ln>
                        <a:effectLst/>
                      </wps:spPr>
                      <wps:style>
                        <a:lnRef idx="1">
                          <a:schemeClr val="accent1"/>
                        </a:lnRef>
                        <a:fillRef idx="3">
                          <a:schemeClr val="accent1"/>
                        </a:fillRef>
                        <a:effectRef idx="2">
                          <a:schemeClr val="accent1"/>
                        </a:effectRef>
                        <a:fontRef idx="minor">
                          <a:schemeClr val="lt1"/>
                        </a:fontRef>
                      </wps:style>
                      <wps:txbx>
                        <w:txbxContent>
                          <w:p w14:paraId="77348F32" w14:textId="05D935C3" w:rsidR="00EF3186" w:rsidRDefault="00EF3186" w:rsidP="006855D0">
                            <w:pPr>
                              <w:pStyle w:val="pProductName"/>
                            </w:pPr>
                            <w:r>
                              <w:t>HSE Keyfactor Interoperability</w:t>
                            </w:r>
                          </w:p>
                          <w:p w14:paraId="36666E98" w14:textId="77777777" w:rsidR="00EF3186" w:rsidRPr="00700958" w:rsidRDefault="00EF3186" w:rsidP="006855D0">
                            <w:pPr>
                              <w:pStyle w:val="pTitle"/>
                            </w:pPr>
                            <w:r>
                              <w:t>Integration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1E48510D" id="Rectangle 113" o:spid="_x0000_s1026" style="width:554.4pt;height:17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" fillcolor="#6c286b" stroked="f">
                <v:textbox>
                  <w:txbxContent>
                    <w:p w14:paraId="77348F32" w14:textId="05D935C3" w:rsidR="00EF3186" w:rsidRDefault="00EF3186" w:rsidP="006855D0">
                      <w:pPr>
                        <w:pStyle w:val="pProductName"/>
                      </w:pPr>
                      <w:r>
                        <w:t>HSE Keyfactor Interoperability</w:t>
                      </w:r>
                    </w:p>
                    <w:p w14:paraId="36666E98" w14:textId="77777777" w:rsidR="00EF3186" w:rsidRPr="00700958" w:rsidRDefault="00EF3186" w:rsidP="006855D0">
                      <w:pPr>
                        <w:pStyle w:val="pTitle"/>
                      </w:pPr>
                      <w:r>
                        <w:t>Integration Guide</w:t>
                      </w:r>
                    </w:p>
                  </w:txbxContent>
                </v:textbox>
                <w10:anchorlock/>
              </v:rect>
            </w:pict>
          </mc:Fallback>
        </mc:AlternateContent>
      </w:r>
    </w:p>
    <w:p w14:paraId="513829C0" w14:textId="77777777" w:rsidR="00C6644D" w:rsidRDefault="00C6644D" w:rsidP="00C6644D">
      <w:pPr>
        <w:ind w:left="-540"/>
      </w:pPr>
    </w:p>
    <w:p w14:paraId="72A68243" w14:textId="77777777" w:rsidR="00C6644D" w:rsidRDefault="00C6644D" w:rsidP="00C6644D">
      <w:pPr>
        <w:ind w:left="-540"/>
      </w:pPr>
      <w:r>
        <w:rPr>
          <w:noProof/>
          <w:lang w:val="fr-FR" w:eastAsia="fr-FR"/>
        </w:rPr>
        <mc:AlternateContent>
          <mc:Choice Requires="wps">
            <w:drawing>
              <wp:inline distT="0" distB="0" distL="0" distR="0" wp14:anchorId="35E45A19" wp14:editId="1461344C">
                <wp:extent cx="7040880" cy="2157984"/>
                <wp:effectExtent l="0" t="0" r="7620" b="0"/>
                <wp:docPr id="112" name="Rectangle 112"/>
                <wp:cNvGraphicFramePr/>
                <a:graphic xmlns:a="http://schemas.openxmlformats.org/drawingml/2006/main">
                  <a:graphicData uri="http://schemas.microsoft.com/office/word/2010/wordprocessingShape">
                    <wps:wsp>
                      <wps:cNvSpPr/>
                      <wps:spPr>
                        <a:xfrm>
                          <a:off x="0" y="0"/>
                          <a:ext cx="7040880" cy="2157984"/>
                        </a:xfrm>
                        <a:prstGeom prst="rect">
                          <a:avLst/>
                        </a:prstGeom>
                        <a:solidFill>
                          <a:srgbClr val="6E5D4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39E228A" id="Rectangle 112" o:spid="_x0000_s1026" style="width:554.4pt;height:169.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" fillcolor="#6e5d46" stroked="f">
                <w10:anchorlock/>
              </v:rect>
            </w:pict>
          </mc:Fallback>
        </mc:AlternateContent>
      </w:r>
    </w:p>
    <w:p w14:paraId="78E04A89" w14:textId="77777777" w:rsidR="00C6644D" w:rsidRDefault="00C6644D" w:rsidP="00C6644D">
      <w:pPr>
        <w:pStyle w:val="p"/>
        <w:spacing w:before="0" w:after="0"/>
        <w:ind w:left="-540"/>
      </w:pPr>
    </w:p>
    <w:p w14:paraId="4F984FE5" w14:textId="77777777" w:rsidR="00C6644D" w:rsidRDefault="00C6644D" w:rsidP="00C6644D">
      <w:pPr>
        <w:pStyle w:val="p"/>
        <w:spacing w:before="0" w:after="0"/>
        <w:ind w:left="-540"/>
      </w:pPr>
    </w:p>
    <w:p w14:paraId="213DF436" w14:textId="77777777" w:rsidR="00C6644D" w:rsidRDefault="00C6644D" w:rsidP="00C6644D">
      <w:pPr>
        <w:pStyle w:val="p"/>
        <w:spacing w:before="0" w:after="0"/>
        <w:ind w:left="-540"/>
      </w:pPr>
    </w:p>
    <w:p w14:paraId="60CE844C" w14:textId="77777777" w:rsidR="00C6644D" w:rsidRDefault="00C6644D" w:rsidP="00C6644D">
      <w:pPr>
        <w:pStyle w:val="p"/>
        <w:spacing w:before="0" w:after="0"/>
        <w:ind w:left="-540"/>
      </w:pPr>
    </w:p>
    <w:p w14:paraId="6DB638CA" w14:textId="77777777" w:rsidR="00C6644D" w:rsidRDefault="00C6644D" w:rsidP="00C6644D">
      <w:pPr>
        <w:pStyle w:val="p"/>
        <w:spacing w:before="0" w:after="0"/>
        <w:ind w:left="-540"/>
      </w:pPr>
    </w:p>
    <w:p w14:paraId="02AD8DC8" w14:textId="77777777" w:rsidR="00C6644D" w:rsidRDefault="00C6644D" w:rsidP="00C6644D">
      <w:pPr>
        <w:pStyle w:val="p"/>
        <w:spacing w:before="0" w:after="0"/>
        <w:ind w:left="-540"/>
      </w:pPr>
      <w:r w:rsidRPr="00140AD4">
        <w:rPr>
          <w:noProof/>
          <w:lang w:val="fr-FR" w:eastAsia="fr-FR"/>
        </w:rPr>
        <w:drawing>
          <wp:anchor distT="0" distB="0" distL="114300" distR="114300" simplePos="0" relativeHeight="251766272" behindDoc="1" locked="0" layoutInCell="1" allowOverlap="1" wp14:anchorId="701FF876" wp14:editId="158BB131">
            <wp:simplePos x="0" y="0"/>
            <wp:positionH relativeFrom="column">
              <wp:posOffset>4683760</wp:posOffset>
            </wp:positionH>
            <wp:positionV relativeFrom="paragraph">
              <wp:posOffset>45284</wp:posOffset>
            </wp:positionV>
            <wp:extent cx="2009140" cy="768350"/>
            <wp:effectExtent l="0" t="0" r="0" b="0"/>
            <wp:wrapNone/>
            <wp:docPr id="358" name="Picture 358" descr="creativeservices:GEMALTO:Images:Logo:gemalto_brand_fullcol-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services:GEMALTO:Images:Logo:gemalto_brand_fullcol-01.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1401" t="39932" r="32609" b="40614"/>
                    <a:stretch/>
                  </pic:blipFill>
                  <pic:spPr bwMode="auto">
                    <a:xfrm>
                      <a:off x="0" y="0"/>
                      <a:ext cx="2009140" cy="76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24D073" w14:textId="77777777" w:rsidR="00C6644D" w:rsidRDefault="00C6644D" w:rsidP="00C6644D">
      <w:pPr>
        <w:pStyle w:val="p"/>
        <w:spacing w:before="0" w:after="0"/>
        <w:ind w:left="-540"/>
      </w:pPr>
    </w:p>
    <w:p w14:paraId="3A5DBEB8" w14:textId="77777777" w:rsidR="00C6644D" w:rsidRDefault="00C6644D" w:rsidP="00C6644D">
      <w:pPr>
        <w:pStyle w:val="p"/>
        <w:spacing w:before="0" w:after="0"/>
        <w:ind w:left="-540"/>
      </w:pPr>
    </w:p>
    <w:p w14:paraId="396A7BC0" w14:textId="77777777" w:rsidR="00C6644D" w:rsidRDefault="00C6644D" w:rsidP="00C6644D">
      <w:pPr>
        <w:pStyle w:val="p"/>
        <w:spacing w:before="0" w:after="0"/>
        <w:ind w:left="-540"/>
      </w:pPr>
    </w:p>
    <w:p w14:paraId="451A4599" w14:textId="77777777" w:rsidR="00C6644D" w:rsidRDefault="00C6644D" w:rsidP="00C6644D">
      <w:pPr>
        <w:pStyle w:val="p"/>
        <w:spacing w:before="0" w:after="0"/>
        <w:ind w:left="-540"/>
      </w:pPr>
    </w:p>
    <w:p w14:paraId="1BECD80D" w14:textId="77777777" w:rsidR="00C6644D" w:rsidRDefault="00C6644D" w:rsidP="00C6644D">
      <w:pPr>
        <w:pStyle w:val="p"/>
        <w:spacing w:before="0" w:after="0"/>
        <w:ind w:left="-540"/>
      </w:pPr>
    </w:p>
    <w:p w14:paraId="6829198D" w14:textId="77777777" w:rsidR="00F70B03" w:rsidRPr="00F70B03" w:rsidRDefault="00F70B03" w:rsidP="00F70B03">
      <w:pPr>
        <w:pStyle w:val="p"/>
      </w:pPr>
      <w:r>
        <w:t xml:space="preserve">All </w:t>
      </w:r>
      <w:r w:rsidRPr="00F70B03">
        <w:t>information herein is either public information or is the property</w:t>
      </w:r>
      <w:r w:rsidR="003606FF">
        <w:t xml:space="preserve"> of and owned solely by Gemalto</w:t>
      </w:r>
      <w:r w:rsidRPr="00F70B03">
        <w:t xml:space="preserve"> and/or its subsidiaries who shall have and keep the sole right to file patent applications or any other kind of intellectual property protection in connection with such information.</w:t>
      </w:r>
    </w:p>
    <w:p w14:paraId="0BC62439" w14:textId="77777777" w:rsidR="0099018F" w:rsidRPr="002C3830" w:rsidRDefault="00F70B03" w:rsidP="00F70B03">
      <w:pPr>
        <w:pStyle w:val="p"/>
      </w:pPr>
      <w:r w:rsidRPr="00F70B03">
        <w:t>Nothing herein</w:t>
      </w:r>
      <w:r>
        <w:t xml:space="preserve"> shall be construed as implying or granting to you any rights, by license, grant or otherwise, under any intellectual and/or industrial property rights of or concerning any of Gemalto’s information.</w:t>
      </w:r>
    </w:p>
    <w:p w14:paraId="4B6844B2" w14:textId="77777777" w:rsidR="00F70B03" w:rsidRDefault="00F70B03" w:rsidP="00F70B03">
      <w:pPr>
        <w:pStyle w:val="p"/>
      </w:pPr>
      <w:r>
        <w:t xml:space="preserve">This </w:t>
      </w:r>
      <w:r w:rsidRPr="00F70B03">
        <w:t>document</w:t>
      </w:r>
      <w:r>
        <w:t xml:space="preserve"> can be used for informational, non-commercial, internal and personal use only provided that:</w:t>
      </w:r>
    </w:p>
    <w:p w14:paraId="7A203E06" w14:textId="77777777" w:rsidR="00CC1959" w:rsidRDefault="00CC1959" w:rsidP="00CC1959">
      <w:pPr>
        <w:pStyle w:val="pul1"/>
        <w:numPr>
          <w:ilvl w:val="0"/>
          <w:numId w:val="4"/>
        </w:numPr>
        <w:ind w:left="360"/>
      </w:pPr>
      <w:r>
        <w:t>The copyright notice below, the confidentiality and proprietary legend and this full warning notice appear in all copies.</w:t>
      </w:r>
    </w:p>
    <w:p w14:paraId="41F85275" w14:textId="77777777" w:rsidR="00CC1959" w:rsidRDefault="00CC1959" w:rsidP="00CC1959">
      <w:pPr>
        <w:pStyle w:val="pul1"/>
        <w:numPr>
          <w:ilvl w:val="0"/>
          <w:numId w:val="4"/>
        </w:numPr>
        <w:ind w:left="360"/>
      </w:pPr>
      <w:r>
        <w:t xml:space="preserve">This document shall not be posted on any </w:t>
      </w:r>
      <w:r w:rsidR="006A0490">
        <w:t xml:space="preserve">publicly accessible </w:t>
      </w:r>
      <w:r>
        <w:t>network computer or broadcast in any media and no modification of any part of this document shall be made.</w:t>
      </w:r>
    </w:p>
    <w:p w14:paraId="6E802A18" w14:textId="77777777" w:rsidR="00F70B03" w:rsidRDefault="00F70B03" w:rsidP="00F70B03">
      <w:pPr>
        <w:pStyle w:val="p"/>
      </w:pPr>
      <w:r>
        <w:t>Use for any other purpose is expressly prohibited and may result in severe civil and criminal liabilities.</w:t>
      </w:r>
    </w:p>
    <w:p w14:paraId="45DBC185" w14:textId="77777777" w:rsidR="00F70B03" w:rsidRDefault="00F70B03" w:rsidP="00F70B03">
      <w:pPr>
        <w:pStyle w:val="p"/>
      </w:pPr>
      <w:r>
        <w:t>The information contained in this document is provided “AS IS” without any warranty of any kind. Unless otherwise expressly agreed in writing, Gemalto makes no warranty as to the value or accuracy of information contained herein.</w:t>
      </w:r>
    </w:p>
    <w:p w14:paraId="1A9BED40" w14:textId="77777777" w:rsidR="00F70B03" w:rsidRDefault="00F70B03" w:rsidP="00F70B03">
      <w:pPr>
        <w:pStyle w:val="p"/>
      </w:pPr>
      <w:r>
        <w:t>The document could include technical inaccuracies or typographical errors. Changes are periodically added to the information herein. Furthermore, Gemalto reserves the right to make any change or improvement in the specifications data, information, and the like described herein, at any time.</w:t>
      </w:r>
    </w:p>
    <w:p w14:paraId="6AE9733C" w14:textId="77777777" w:rsidR="00F70B03" w:rsidRPr="00F70B03" w:rsidRDefault="00F70B03" w:rsidP="00F70B03">
      <w:pPr>
        <w:pStyle w:val="p"/>
      </w:pPr>
      <w:r w:rsidRPr="00F70B03">
        <w:t>Gemalto hereby disclaims all warranties and conditions with regard to the information contained herein, including all implied warranties of merchantability, fitness for a particular purpose, title and non-infringement. In no event shall Gemalto be liable, whether in contract, tort or otherwise, for any indirect, special or consequential damages or any damages whatsoever including but not limited to damages resulting from loss of use, data, profits, revenues, or customers, arising out of or in connection with the use or performance of information contained in this document.</w:t>
      </w:r>
    </w:p>
    <w:p w14:paraId="18F6AD79" w14:textId="77777777" w:rsidR="00F70B03" w:rsidRDefault="00F70B03" w:rsidP="00F70B03">
      <w:pPr>
        <w:pStyle w:val="p"/>
      </w:pPr>
      <w:r>
        <w:t xml:space="preserve">Gemalto does not and shall not warrant that this product will be resistant to all possible attacks and shall not incur, and disclaims, any liability in this respect. Even if each product is compliant with current security standards in force on the date of their design, security mechanisms' resistance necessarily evolves according to the state of the art in security and notably under the emergence of new attacks. Under no circumstances, shall Gemalto be held liable for any </w:t>
      </w:r>
      <w:proofErr w:type="gramStart"/>
      <w:r>
        <w:t>third party</w:t>
      </w:r>
      <w:proofErr w:type="gramEnd"/>
      <w:r>
        <w:t xml:space="preserve"> actions and in particular in case of any successful attack against systems or equipment incorporating Gemalto products. Gemalto disclaims any liability with respect to security for direct, indirect, incidental or consequential damages that result from any use of its products. It is further stressed that independent testing and verification by the person using the product is particularly encouraged, especially in any application in which defective, incorrect or insecure functioning could result in damage to persons or property, denial of service or loss of privacy.</w:t>
      </w:r>
    </w:p>
    <w:p w14:paraId="4A69CB5B" w14:textId="78BBC192" w:rsidR="00F70B03" w:rsidRDefault="00A7353D" w:rsidP="00F70B03">
      <w:pPr>
        <w:pStyle w:val="p"/>
      </w:pPr>
      <w:r>
        <w:t>© 20</w:t>
      </w:r>
      <w:r w:rsidR="000C456B">
        <w:t>17</w:t>
      </w:r>
      <w:r w:rsidR="00F70B03">
        <w:t xml:space="preserve"> Gemalto. All rights reserved. Gemalto and the Gemalto logo are trademarks </w:t>
      </w:r>
      <w:r w:rsidR="000A1072">
        <w:t>and service marks of Gemalto</w:t>
      </w:r>
      <w:r w:rsidR="006E0036">
        <w:t xml:space="preserve"> </w:t>
      </w:r>
      <w:r w:rsidR="00F70B03">
        <w:t xml:space="preserve">and/or its subsidiaries and are registered in certain countries. All other trademarks and service marks, whether registered or not in specific countries, </w:t>
      </w:r>
      <w:r w:rsidR="00991153">
        <w:t>are the property</w:t>
      </w:r>
      <w:r w:rsidR="00F70B03">
        <w:t xml:space="preserve"> of their respective owners.</w:t>
      </w:r>
    </w:p>
    <w:p w14:paraId="57AB3813" w14:textId="77777777" w:rsidR="00F70B03" w:rsidRDefault="00F70B03" w:rsidP="00F70B03">
      <w:pPr>
        <w:pStyle w:val="p"/>
        <w:spacing w:after="0"/>
      </w:pPr>
    </w:p>
    <w:p w14:paraId="5E931ED2" w14:textId="77777777" w:rsidR="008B55E9" w:rsidRDefault="008B55E9" w:rsidP="00F70B03">
      <w:pPr>
        <w:pStyle w:val="p"/>
        <w:spacing w:after="0"/>
      </w:pPr>
    </w:p>
    <w:p w14:paraId="4D124A09" w14:textId="4A1399AE" w:rsidR="00F70B03" w:rsidRDefault="00F70B03" w:rsidP="00F70B03">
      <w:pPr>
        <w:pStyle w:val="p"/>
        <w:spacing w:after="0"/>
      </w:pPr>
      <w:r w:rsidRPr="00F70B03">
        <w:rPr>
          <w:b/>
        </w:rPr>
        <w:t xml:space="preserve">Document </w:t>
      </w:r>
      <w:r w:rsidR="00DB7109">
        <w:rPr>
          <w:b/>
        </w:rPr>
        <w:t>Number</w:t>
      </w:r>
      <w:r w:rsidRPr="00F70B03">
        <w:rPr>
          <w:b/>
        </w:rPr>
        <w:t>:</w:t>
      </w:r>
      <w:r w:rsidR="00552370">
        <w:t xml:space="preserve"> </w:t>
      </w:r>
      <w:r w:rsidR="00F17082">
        <w:t>xxx</w:t>
      </w:r>
      <w:r w:rsidR="004C7435">
        <w:t>-</w:t>
      </w:r>
      <w:proofErr w:type="spellStart"/>
      <w:r w:rsidR="00F17082">
        <w:t>xxxxxx</w:t>
      </w:r>
      <w:proofErr w:type="spellEnd"/>
      <w:r w:rsidR="004C7435">
        <w:t>-</w:t>
      </w:r>
      <w:r w:rsidR="00F17082">
        <w:t>xxx</w:t>
      </w:r>
      <w:r w:rsidR="004C7435">
        <w:t>,</w:t>
      </w:r>
      <w:r w:rsidR="00C30F97">
        <w:t xml:space="preserve"> Rev</w:t>
      </w:r>
      <w:r w:rsidR="004C7435">
        <w:t>.</w:t>
      </w:r>
      <w:r w:rsidR="00C30F97">
        <w:t xml:space="preserve"> A</w:t>
      </w:r>
    </w:p>
    <w:p w14:paraId="51AF1CC0" w14:textId="4DF8804B" w:rsidR="006E5482" w:rsidRDefault="00F70B03" w:rsidP="00F70B03">
      <w:pPr>
        <w:pStyle w:val="p"/>
        <w:spacing w:after="0"/>
      </w:pPr>
      <w:r w:rsidRPr="00F70B03">
        <w:rPr>
          <w:b/>
        </w:rPr>
        <w:t>Release Date:</w:t>
      </w:r>
      <w:r>
        <w:t xml:space="preserve"> </w:t>
      </w:r>
      <w:r w:rsidR="00110656">
        <w:t>Mar</w:t>
      </w:r>
      <w:r w:rsidR="00042069">
        <w:t>ch</w:t>
      </w:r>
      <w:r>
        <w:t xml:space="preserve"> 201</w:t>
      </w:r>
      <w:r w:rsidR="00F17082">
        <w:t>9</w:t>
      </w:r>
    </w:p>
    <w:p w14:paraId="45EED7A7" w14:textId="77777777" w:rsidR="006E5482" w:rsidRPr="006E5482" w:rsidRDefault="006E5482" w:rsidP="006E5482"/>
    <w:p w14:paraId="76D3FCB4" w14:textId="77777777" w:rsidR="006E5482" w:rsidRDefault="006E5482" w:rsidP="006E5482"/>
    <w:p w14:paraId="3D9279D4" w14:textId="77777777" w:rsidR="006E5482" w:rsidRDefault="006E5482" w:rsidP="006E5482">
      <w:pPr>
        <w:tabs>
          <w:tab w:val="left" w:pos="3770"/>
        </w:tabs>
      </w:pPr>
      <w:r>
        <w:tab/>
      </w:r>
    </w:p>
    <w:p w14:paraId="37589E58" w14:textId="77777777" w:rsidR="00F70B03" w:rsidRPr="006E5482" w:rsidRDefault="006E5482" w:rsidP="006E5482">
      <w:pPr>
        <w:tabs>
          <w:tab w:val="left" w:pos="3770"/>
        </w:tabs>
        <w:sectPr w:rsidR="00F70B03" w:rsidRPr="006E5482" w:rsidSect="00096BB4">
          <w:footerReference w:type="default" r:id="rId12"/>
          <w:pgSz w:w="12240" w:h="15840" w:code="1"/>
          <w:pgMar w:top="900" w:right="1152" w:bottom="1440" w:left="1152" w:header="540" w:footer="432" w:gutter="0"/>
          <w:cols w:space="720"/>
          <w:titlePg/>
          <w:docGrid w:linePitch="272"/>
        </w:sectPr>
      </w:pPr>
      <w:r>
        <w:tab/>
      </w:r>
    </w:p>
    <w:p w14:paraId="5DBF7820" w14:textId="77777777" w:rsidR="0013760A" w:rsidRDefault="00AB6ABD" w:rsidP="009308E6">
      <w:pPr>
        <w:pStyle w:val="HeadingTOC"/>
      </w:pPr>
      <w:bookmarkStart w:id="0" w:name="_Toc355007021"/>
      <w:r w:rsidRPr="006C56A1">
        <w:lastRenderedPageBreak/>
        <w:t>C</w:t>
      </w:r>
      <w:bookmarkEnd w:id="0"/>
      <w:r w:rsidR="005C1E7F">
        <w:t>ontents</w:t>
      </w:r>
    </w:p>
    <w:p w14:paraId="1B94D427" w14:textId="3101DE7F" w:rsidR="00EF3186" w:rsidRDefault="008D5998">
      <w:pPr>
        <w:pStyle w:val="TOC4"/>
        <w:rPr>
          <w:rFonts w:asciiTheme="minorHAnsi" w:eastAsiaTheme="minorEastAsia" w:hAnsiTheme="minorHAnsi" w:cstheme="minorBidi"/>
          <w:noProof/>
          <w:color w:val="auto"/>
          <w:sz w:val="22"/>
          <w:szCs w:val="22"/>
        </w:rPr>
      </w:pPr>
      <w:r>
        <w:fldChar w:fldCharType="begin"/>
      </w:r>
      <w:r>
        <w:instrText xml:space="preserve"> TOC \o "2-3" \h \z \t "Heading 1,1,Heading_index,4,Heading_preface,4,Heading 1_Appendix,5" </w:instrText>
      </w:r>
      <w:r>
        <w:fldChar w:fldCharType="separate"/>
      </w:r>
      <w:hyperlink w:anchor="_Toc4513091" w:history="1">
        <w:r w:rsidR="00EF3186" w:rsidRPr="00DF456C">
          <w:rPr>
            <w:rStyle w:val="Hyperlink"/>
            <w:noProof/>
          </w:rPr>
          <w:t>Preface</w:t>
        </w:r>
        <w:r w:rsidR="00EF3186">
          <w:rPr>
            <w:noProof/>
            <w:webHidden/>
          </w:rPr>
          <w:tab/>
        </w:r>
        <w:r w:rsidR="00EF3186">
          <w:rPr>
            <w:noProof/>
            <w:webHidden/>
          </w:rPr>
          <w:fldChar w:fldCharType="begin"/>
        </w:r>
        <w:r w:rsidR="00EF3186">
          <w:rPr>
            <w:noProof/>
            <w:webHidden/>
          </w:rPr>
          <w:instrText xml:space="preserve"> PAGEREF _Toc4513091 \h </w:instrText>
        </w:r>
        <w:r w:rsidR="00EF3186">
          <w:rPr>
            <w:noProof/>
            <w:webHidden/>
          </w:rPr>
        </w:r>
        <w:r w:rsidR="00EF3186">
          <w:rPr>
            <w:noProof/>
            <w:webHidden/>
          </w:rPr>
          <w:fldChar w:fldCharType="separate"/>
        </w:r>
        <w:r w:rsidR="006D3DE4">
          <w:rPr>
            <w:noProof/>
            <w:webHidden/>
          </w:rPr>
          <w:t>4</w:t>
        </w:r>
        <w:r w:rsidR="00EF3186">
          <w:rPr>
            <w:noProof/>
            <w:webHidden/>
          </w:rPr>
          <w:fldChar w:fldCharType="end"/>
        </w:r>
      </w:hyperlink>
    </w:p>
    <w:p w14:paraId="379B9D22" w14:textId="5C38C460" w:rsidR="00EF3186" w:rsidRDefault="00EF3186">
      <w:pPr>
        <w:pStyle w:val="TOC2"/>
        <w:rPr>
          <w:rFonts w:asciiTheme="minorHAnsi" w:eastAsiaTheme="minorEastAsia" w:hAnsiTheme="minorHAnsi" w:cstheme="minorBidi"/>
          <w:noProof/>
          <w:sz w:val="22"/>
          <w:szCs w:val="22"/>
        </w:rPr>
      </w:pPr>
      <w:hyperlink w:anchor="_Toc4513092" w:history="1">
        <w:r w:rsidRPr="00DF456C">
          <w:rPr>
            <w:rStyle w:val="Hyperlink"/>
            <w:noProof/>
          </w:rPr>
          <w:t>Scope</w:t>
        </w:r>
        <w:r>
          <w:rPr>
            <w:noProof/>
            <w:webHidden/>
          </w:rPr>
          <w:tab/>
        </w:r>
        <w:r>
          <w:rPr>
            <w:noProof/>
            <w:webHidden/>
          </w:rPr>
          <w:fldChar w:fldCharType="begin"/>
        </w:r>
        <w:r>
          <w:rPr>
            <w:noProof/>
            <w:webHidden/>
          </w:rPr>
          <w:instrText xml:space="preserve"> PAGEREF _Toc4513092 \h </w:instrText>
        </w:r>
        <w:r>
          <w:rPr>
            <w:noProof/>
            <w:webHidden/>
          </w:rPr>
        </w:r>
        <w:r>
          <w:rPr>
            <w:noProof/>
            <w:webHidden/>
          </w:rPr>
          <w:fldChar w:fldCharType="separate"/>
        </w:r>
        <w:r w:rsidR="006D3DE4">
          <w:rPr>
            <w:noProof/>
            <w:webHidden/>
          </w:rPr>
          <w:t>4</w:t>
        </w:r>
        <w:r>
          <w:rPr>
            <w:noProof/>
            <w:webHidden/>
          </w:rPr>
          <w:fldChar w:fldCharType="end"/>
        </w:r>
      </w:hyperlink>
    </w:p>
    <w:p w14:paraId="67E7E755" w14:textId="10BB9A4C" w:rsidR="00EF3186" w:rsidRDefault="00EF3186">
      <w:pPr>
        <w:pStyle w:val="TOC2"/>
        <w:rPr>
          <w:rFonts w:asciiTheme="minorHAnsi" w:eastAsiaTheme="minorEastAsia" w:hAnsiTheme="minorHAnsi" w:cstheme="minorBidi"/>
          <w:noProof/>
          <w:sz w:val="22"/>
          <w:szCs w:val="22"/>
        </w:rPr>
      </w:pPr>
      <w:hyperlink w:anchor="_Toc4513093" w:history="1">
        <w:r w:rsidRPr="00DF456C">
          <w:rPr>
            <w:rStyle w:val="Hyperlink"/>
            <w:noProof/>
          </w:rPr>
          <w:t>Document Conventions</w:t>
        </w:r>
        <w:r>
          <w:rPr>
            <w:noProof/>
            <w:webHidden/>
          </w:rPr>
          <w:tab/>
        </w:r>
        <w:r>
          <w:rPr>
            <w:noProof/>
            <w:webHidden/>
          </w:rPr>
          <w:fldChar w:fldCharType="begin"/>
        </w:r>
        <w:r>
          <w:rPr>
            <w:noProof/>
            <w:webHidden/>
          </w:rPr>
          <w:instrText xml:space="preserve"> PAGEREF _Toc4513093 \h </w:instrText>
        </w:r>
        <w:r>
          <w:rPr>
            <w:noProof/>
            <w:webHidden/>
          </w:rPr>
        </w:r>
        <w:r>
          <w:rPr>
            <w:noProof/>
            <w:webHidden/>
          </w:rPr>
          <w:fldChar w:fldCharType="separate"/>
        </w:r>
        <w:r w:rsidR="006D3DE4">
          <w:rPr>
            <w:noProof/>
            <w:webHidden/>
          </w:rPr>
          <w:t>4</w:t>
        </w:r>
        <w:r>
          <w:rPr>
            <w:noProof/>
            <w:webHidden/>
          </w:rPr>
          <w:fldChar w:fldCharType="end"/>
        </w:r>
      </w:hyperlink>
    </w:p>
    <w:p w14:paraId="46A29ABE" w14:textId="0FB7087D" w:rsidR="00EF3186" w:rsidRDefault="00EF3186">
      <w:pPr>
        <w:pStyle w:val="TOC3"/>
        <w:rPr>
          <w:rFonts w:asciiTheme="minorHAnsi" w:eastAsiaTheme="minorEastAsia" w:hAnsiTheme="minorHAnsi" w:cstheme="minorBidi"/>
          <w:noProof/>
          <w:sz w:val="22"/>
          <w:szCs w:val="22"/>
        </w:rPr>
      </w:pPr>
      <w:hyperlink w:anchor="_Toc4513094" w:history="1">
        <w:r w:rsidRPr="00DF456C">
          <w:rPr>
            <w:rStyle w:val="Hyperlink"/>
            <w:noProof/>
          </w:rPr>
          <w:t>Command Syntax and Typeface Conventions</w:t>
        </w:r>
        <w:r>
          <w:rPr>
            <w:noProof/>
            <w:webHidden/>
          </w:rPr>
          <w:tab/>
        </w:r>
        <w:r>
          <w:rPr>
            <w:noProof/>
            <w:webHidden/>
          </w:rPr>
          <w:fldChar w:fldCharType="begin"/>
        </w:r>
        <w:r>
          <w:rPr>
            <w:noProof/>
            <w:webHidden/>
          </w:rPr>
          <w:instrText xml:space="preserve"> PAGEREF _Toc4513094 \h </w:instrText>
        </w:r>
        <w:r>
          <w:rPr>
            <w:noProof/>
            <w:webHidden/>
          </w:rPr>
        </w:r>
        <w:r>
          <w:rPr>
            <w:noProof/>
            <w:webHidden/>
          </w:rPr>
          <w:fldChar w:fldCharType="separate"/>
        </w:r>
        <w:r w:rsidR="006D3DE4">
          <w:rPr>
            <w:noProof/>
            <w:webHidden/>
          </w:rPr>
          <w:t>5</w:t>
        </w:r>
        <w:r>
          <w:rPr>
            <w:noProof/>
            <w:webHidden/>
          </w:rPr>
          <w:fldChar w:fldCharType="end"/>
        </w:r>
      </w:hyperlink>
    </w:p>
    <w:p w14:paraId="67175652" w14:textId="0E857FE9" w:rsidR="00EF3186" w:rsidRDefault="00EF3186">
      <w:pPr>
        <w:pStyle w:val="TOC3"/>
        <w:rPr>
          <w:rFonts w:asciiTheme="minorHAnsi" w:eastAsiaTheme="minorEastAsia" w:hAnsiTheme="minorHAnsi" w:cstheme="minorBidi"/>
          <w:noProof/>
          <w:sz w:val="22"/>
          <w:szCs w:val="22"/>
        </w:rPr>
      </w:pPr>
      <w:hyperlink w:anchor="_Toc4513095" w:history="1">
        <w:r w:rsidRPr="00DF456C">
          <w:rPr>
            <w:rStyle w:val="Hyperlink"/>
            <w:noProof/>
          </w:rPr>
          <w:t>Support Contacts</w:t>
        </w:r>
        <w:r>
          <w:rPr>
            <w:noProof/>
            <w:webHidden/>
          </w:rPr>
          <w:tab/>
        </w:r>
        <w:r>
          <w:rPr>
            <w:noProof/>
            <w:webHidden/>
          </w:rPr>
          <w:fldChar w:fldCharType="begin"/>
        </w:r>
        <w:r>
          <w:rPr>
            <w:noProof/>
            <w:webHidden/>
          </w:rPr>
          <w:instrText xml:space="preserve"> PAGEREF _Toc4513095 \h </w:instrText>
        </w:r>
        <w:r>
          <w:rPr>
            <w:noProof/>
            <w:webHidden/>
          </w:rPr>
        </w:r>
        <w:r>
          <w:rPr>
            <w:noProof/>
            <w:webHidden/>
          </w:rPr>
          <w:fldChar w:fldCharType="separate"/>
        </w:r>
        <w:r w:rsidR="006D3DE4">
          <w:rPr>
            <w:noProof/>
            <w:webHidden/>
          </w:rPr>
          <w:t>6</w:t>
        </w:r>
        <w:r>
          <w:rPr>
            <w:noProof/>
            <w:webHidden/>
          </w:rPr>
          <w:fldChar w:fldCharType="end"/>
        </w:r>
      </w:hyperlink>
    </w:p>
    <w:p w14:paraId="055765D4" w14:textId="420CA374" w:rsidR="00EF3186" w:rsidRDefault="00EF3186">
      <w:pPr>
        <w:pStyle w:val="TOC1"/>
        <w:rPr>
          <w:rFonts w:asciiTheme="minorHAnsi" w:eastAsiaTheme="minorEastAsia" w:hAnsiTheme="minorHAnsi" w:cstheme="minorBidi"/>
          <w:noProof/>
          <w:color w:val="auto"/>
          <w:sz w:val="22"/>
          <w:szCs w:val="22"/>
        </w:rPr>
      </w:pPr>
      <w:hyperlink w:anchor="_Toc4513096" w:history="1">
        <w:r w:rsidRPr="00DF456C">
          <w:rPr>
            <w:rStyle w:val="Hyperlink"/>
            <w:noProof/>
          </w:rPr>
          <w:t>Introduction</w:t>
        </w:r>
        <w:r>
          <w:rPr>
            <w:noProof/>
            <w:webHidden/>
          </w:rPr>
          <w:tab/>
        </w:r>
        <w:r>
          <w:rPr>
            <w:noProof/>
            <w:webHidden/>
          </w:rPr>
          <w:fldChar w:fldCharType="begin"/>
        </w:r>
        <w:r>
          <w:rPr>
            <w:noProof/>
            <w:webHidden/>
          </w:rPr>
          <w:instrText xml:space="preserve"> PAGEREF _Toc4513096 \h </w:instrText>
        </w:r>
        <w:r>
          <w:rPr>
            <w:noProof/>
            <w:webHidden/>
          </w:rPr>
        </w:r>
        <w:r>
          <w:rPr>
            <w:noProof/>
            <w:webHidden/>
          </w:rPr>
          <w:fldChar w:fldCharType="separate"/>
        </w:r>
        <w:r w:rsidR="006D3DE4">
          <w:rPr>
            <w:noProof/>
            <w:webHidden/>
          </w:rPr>
          <w:t>7</w:t>
        </w:r>
        <w:r>
          <w:rPr>
            <w:noProof/>
            <w:webHidden/>
          </w:rPr>
          <w:fldChar w:fldCharType="end"/>
        </w:r>
      </w:hyperlink>
    </w:p>
    <w:p w14:paraId="04EA27EC" w14:textId="3E80A0E0" w:rsidR="00EF3186" w:rsidRDefault="00EF3186">
      <w:pPr>
        <w:pStyle w:val="TOC2"/>
        <w:rPr>
          <w:rFonts w:asciiTheme="minorHAnsi" w:eastAsiaTheme="minorEastAsia" w:hAnsiTheme="minorHAnsi" w:cstheme="minorBidi"/>
          <w:noProof/>
          <w:sz w:val="22"/>
          <w:szCs w:val="22"/>
        </w:rPr>
      </w:pPr>
      <w:hyperlink w:anchor="_Toc4513097" w:history="1">
        <w:r w:rsidRPr="00DF456C">
          <w:rPr>
            <w:rStyle w:val="Hyperlink"/>
            <w:noProof/>
          </w:rPr>
          <w:t>Overview</w:t>
        </w:r>
        <w:r>
          <w:rPr>
            <w:noProof/>
            <w:webHidden/>
          </w:rPr>
          <w:tab/>
        </w:r>
        <w:r>
          <w:rPr>
            <w:noProof/>
            <w:webHidden/>
          </w:rPr>
          <w:fldChar w:fldCharType="begin"/>
        </w:r>
        <w:r>
          <w:rPr>
            <w:noProof/>
            <w:webHidden/>
          </w:rPr>
          <w:instrText xml:space="preserve"> PAGEREF _Toc4513097 \h </w:instrText>
        </w:r>
        <w:r>
          <w:rPr>
            <w:noProof/>
            <w:webHidden/>
          </w:rPr>
        </w:r>
        <w:r>
          <w:rPr>
            <w:noProof/>
            <w:webHidden/>
          </w:rPr>
          <w:fldChar w:fldCharType="separate"/>
        </w:r>
        <w:r w:rsidR="006D3DE4">
          <w:rPr>
            <w:noProof/>
            <w:webHidden/>
          </w:rPr>
          <w:t>7</w:t>
        </w:r>
        <w:r>
          <w:rPr>
            <w:noProof/>
            <w:webHidden/>
          </w:rPr>
          <w:fldChar w:fldCharType="end"/>
        </w:r>
      </w:hyperlink>
    </w:p>
    <w:p w14:paraId="260A3B2A" w14:textId="45EC25EE" w:rsidR="00EF3186" w:rsidRDefault="00EF3186">
      <w:pPr>
        <w:pStyle w:val="TOC3"/>
        <w:rPr>
          <w:rFonts w:asciiTheme="minorHAnsi" w:eastAsiaTheme="minorEastAsia" w:hAnsiTheme="minorHAnsi" w:cstheme="minorBidi"/>
          <w:noProof/>
          <w:sz w:val="22"/>
          <w:szCs w:val="22"/>
        </w:rPr>
      </w:pPr>
      <w:hyperlink w:anchor="_Toc4513098" w:history="1">
        <w:r w:rsidRPr="00DF456C">
          <w:rPr>
            <w:rStyle w:val="Hyperlink"/>
            <w:noProof/>
          </w:rPr>
          <w:t>3rd Party Application Details</w:t>
        </w:r>
        <w:r>
          <w:rPr>
            <w:noProof/>
            <w:webHidden/>
          </w:rPr>
          <w:tab/>
        </w:r>
        <w:r>
          <w:rPr>
            <w:noProof/>
            <w:webHidden/>
          </w:rPr>
          <w:fldChar w:fldCharType="begin"/>
        </w:r>
        <w:r>
          <w:rPr>
            <w:noProof/>
            <w:webHidden/>
          </w:rPr>
          <w:instrText xml:space="preserve"> PAGEREF _Toc4513098 \h </w:instrText>
        </w:r>
        <w:r>
          <w:rPr>
            <w:noProof/>
            <w:webHidden/>
          </w:rPr>
        </w:r>
        <w:r>
          <w:rPr>
            <w:noProof/>
            <w:webHidden/>
          </w:rPr>
          <w:fldChar w:fldCharType="separate"/>
        </w:r>
        <w:r w:rsidR="006D3DE4">
          <w:rPr>
            <w:noProof/>
            <w:webHidden/>
          </w:rPr>
          <w:t>7</w:t>
        </w:r>
        <w:r>
          <w:rPr>
            <w:noProof/>
            <w:webHidden/>
          </w:rPr>
          <w:fldChar w:fldCharType="end"/>
        </w:r>
      </w:hyperlink>
    </w:p>
    <w:p w14:paraId="718C7719" w14:textId="09E7872E" w:rsidR="00EF3186" w:rsidRDefault="00EF3186">
      <w:pPr>
        <w:pStyle w:val="TOC3"/>
        <w:rPr>
          <w:rFonts w:asciiTheme="minorHAnsi" w:eastAsiaTheme="minorEastAsia" w:hAnsiTheme="minorHAnsi" w:cstheme="minorBidi"/>
          <w:noProof/>
          <w:sz w:val="22"/>
          <w:szCs w:val="22"/>
        </w:rPr>
      </w:pPr>
      <w:hyperlink w:anchor="_Toc4513099" w:history="1">
        <w:r w:rsidRPr="00DF456C">
          <w:rPr>
            <w:rStyle w:val="Hyperlink"/>
            <w:noProof/>
          </w:rPr>
          <w:t>Supported Platforms</w:t>
        </w:r>
        <w:r>
          <w:rPr>
            <w:noProof/>
            <w:webHidden/>
          </w:rPr>
          <w:tab/>
        </w:r>
        <w:r>
          <w:rPr>
            <w:noProof/>
            <w:webHidden/>
          </w:rPr>
          <w:fldChar w:fldCharType="begin"/>
        </w:r>
        <w:r>
          <w:rPr>
            <w:noProof/>
            <w:webHidden/>
          </w:rPr>
          <w:instrText xml:space="preserve"> PAGEREF _Toc4513099 \h </w:instrText>
        </w:r>
        <w:r>
          <w:rPr>
            <w:noProof/>
            <w:webHidden/>
          </w:rPr>
        </w:r>
        <w:r>
          <w:rPr>
            <w:noProof/>
            <w:webHidden/>
          </w:rPr>
          <w:fldChar w:fldCharType="separate"/>
        </w:r>
        <w:r w:rsidR="006D3DE4">
          <w:rPr>
            <w:noProof/>
            <w:webHidden/>
          </w:rPr>
          <w:t>7</w:t>
        </w:r>
        <w:r>
          <w:rPr>
            <w:noProof/>
            <w:webHidden/>
          </w:rPr>
          <w:fldChar w:fldCharType="end"/>
        </w:r>
      </w:hyperlink>
    </w:p>
    <w:p w14:paraId="34C1E6CE" w14:textId="491C2FC3" w:rsidR="00EF3186" w:rsidRDefault="00EF3186">
      <w:pPr>
        <w:pStyle w:val="TOC2"/>
        <w:rPr>
          <w:rFonts w:asciiTheme="minorHAnsi" w:eastAsiaTheme="minorEastAsia" w:hAnsiTheme="minorHAnsi" w:cstheme="minorBidi"/>
          <w:noProof/>
          <w:sz w:val="22"/>
          <w:szCs w:val="22"/>
        </w:rPr>
      </w:pPr>
      <w:hyperlink w:anchor="_Toc4513100" w:history="1">
        <w:r w:rsidRPr="00DF456C">
          <w:rPr>
            <w:rStyle w:val="Hyperlink"/>
            <w:noProof/>
          </w:rPr>
          <w:t>Prerequisites</w:t>
        </w:r>
        <w:r>
          <w:rPr>
            <w:noProof/>
            <w:webHidden/>
          </w:rPr>
          <w:tab/>
        </w:r>
        <w:r>
          <w:rPr>
            <w:noProof/>
            <w:webHidden/>
          </w:rPr>
          <w:fldChar w:fldCharType="begin"/>
        </w:r>
        <w:r>
          <w:rPr>
            <w:noProof/>
            <w:webHidden/>
          </w:rPr>
          <w:instrText xml:space="preserve"> PAGEREF _Toc4513100 \h </w:instrText>
        </w:r>
        <w:r>
          <w:rPr>
            <w:noProof/>
            <w:webHidden/>
          </w:rPr>
        </w:r>
        <w:r>
          <w:rPr>
            <w:noProof/>
            <w:webHidden/>
          </w:rPr>
          <w:fldChar w:fldCharType="separate"/>
        </w:r>
        <w:r w:rsidR="006D3DE4">
          <w:rPr>
            <w:noProof/>
            <w:webHidden/>
          </w:rPr>
          <w:t>7</w:t>
        </w:r>
        <w:r>
          <w:rPr>
            <w:noProof/>
            <w:webHidden/>
          </w:rPr>
          <w:fldChar w:fldCharType="end"/>
        </w:r>
      </w:hyperlink>
    </w:p>
    <w:p w14:paraId="0DC035E5" w14:textId="0133FBC3" w:rsidR="00EF3186" w:rsidRDefault="00EF3186">
      <w:pPr>
        <w:pStyle w:val="TOC3"/>
        <w:rPr>
          <w:rFonts w:asciiTheme="minorHAnsi" w:eastAsiaTheme="minorEastAsia" w:hAnsiTheme="minorHAnsi" w:cstheme="minorBidi"/>
          <w:noProof/>
          <w:sz w:val="22"/>
          <w:szCs w:val="22"/>
        </w:rPr>
      </w:pPr>
      <w:hyperlink w:anchor="_Toc4513101" w:history="1">
        <w:r w:rsidRPr="00DF456C">
          <w:rPr>
            <w:rStyle w:val="Hyperlink"/>
            <w:noProof/>
          </w:rPr>
          <w:t>SafeNet HSE Setup</w:t>
        </w:r>
        <w:r>
          <w:rPr>
            <w:noProof/>
            <w:webHidden/>
          </w:rPr>
          <w:tab/>
        </w:r>
        <w:r>
          <w:rPr>
            <w:noProof/>
            <w:webHidden/>
          </w:rPr>
          <w:fldChar w:fldCharType="begin"/>
        </w:r>
        <w:r>
          <w:rPr>
            <w:noProof/>
            <w:webHidden/>
          </w:rPr>
          <w:instrText xml:space="preserve"> PAGEREF _Toc4513101 \h </w:instrText>
        </w:r>
        <w:r>
          <w:rPr>
            <w:noProof/>
            <w:webHidden/>
          </w:rPr>
        </w:r>
        <w:r>
          <w:rPr>
            <w:noProof/>
            <w:webHidden/>
          </w:rPr>
          <w:fldChar w:fldCharType="separate"/>
        </w:r>
        <w:r w:rsidR="006D3DE4">
          <w:rPr>
            <w:noProof/>
            <w:webHidden/>
          </w:rPr>
          <w:t>7</w:t>
        </w:r>
        <w:r>
          <w:rPr>
            <w:noProof/>
            <w:webHidden/>
          </w:rPr>
          <w:fldChar w:fldCharType="end"/>
        </w:r>
      </w:hyperlink>
    </w:p>
    <w:p w14:paraId="21E0497E" w14:textId="4B2430F5" w:rsidR="00EF3186" w:rsidRDefault="00EF3186">
      <w:pPr>
        <w:pStyle w:val="TOC1"/>
        <w:rPr>
          <w:rFonts w:asciiTheme="minorHAnsi" w:eastAsiaTheme="minorEastAsia" w:hAnsiTheme="minorHAnsi" w:cstheme="minorBidi"/>
          <w:noProof/>
          <w:color w:val="auto"/>
          <w:sz w:val="22"/>
          <w:szCs w:val="22"/>
        </w:rPr>
      </w:pPr>
      <w:hyperlink w:anchor="_Toc4513102" w:history="1">
        <w:r w:rsidRPr="00DF456C">
          <w:rPr>
            <w:rStyle w:val="Hyperlink"/>
            <w:noProof/>
          </w:rPr>
          <w:t>Signing an HSE Certificate Request with Keyfactor</w:t>
        </w:r>
        <w:r>
          <w:rPr>
            <w:noProof/>
            <w:webHidden/>
          </w:rPr>
          <w:tab/>
        </w:r>
        <w:r>
          <w:rPr>
            <w:noProof/>
            <w:webHidden/>
          </w:rPr>
          <w:fldChar w:fldCharType="begin"/>
        </w:r>
        <w:r>
          <w:rPr>
            <w:noProof/>
            <w:webHidden/>
          </w:rPr>
          <w:instrText xml:space="preserve"> PAGEREF _Toc4513102 \h </w:instrText>
        </w:r>
        <w:r>
          <w:rPr>
            <w:noProof/>
            <w:webHidden/>
          </w:rPr>
        </w:r>
        <w:r>
          <w:rPr>
            <w:noProof/>
            <w:webHidden/>
          </w:rPr>
          <w:fldChar w:fldCharType="separate"/>
        </w:r>
        <w:r w:rsidR="006D3DE4">
          <w:rPr>
            <w:noProof/>
            <w:webHidden/>
          </w:rPr>
          <w:t>8</w:t>
        </w:r>
        <w:r>
          <w:rPr>
            <w:noProof/>
            <w:webHidden/>
          </w:rPr>
          <w:fldChar w:fldCharType="end"/>
        </w:r>
      </w:hyperlink>
    </w:p>
    <w:p w14:paraId="34701C33" w14:textId="60A43667" w:rsidR="00EF3186" w:rsidRDefault="00EF3186">
      <w:pPr>
        <w:pStyle w:val="TOC2"/>
        <w:rPr>
          <w:rFonts w:asciiTheme="minorHAnsi" w:eastAsiaTheme="minorEastAsia" w:hAnsiTheme="minorHAnsi" w:cstheme="minorBidi"/>
          <w:noProof/>
          <w:sz w:val="22"/>
          <w:szCs w:val="22"/>
        </w:rPr>
      </w:pPr>
      <w:hyperlink w:anchor="_Toc4513103" w:history="1">
        <w:r w:rsidRPr="00DF456C">
          <w:rPr>
            <w:rStyle w:val="Hyperlink"/>
            <w:noProof/>
          </w:rPr>
          <w:t>Generate the CSR for the HSE from CM7</w:t>
        </w:r>
        <w:r>
          <w:rPr>
            <w:noProof/>
            <w:webHidden/>
          </w:rPr>
          <w:tab/>
        </w:r>
        <w:r>
          <w:rPr>
            <w:noProof/>
            <w:webHidden/>
          </w:rPr>
          <w:fldChar w:fldCharType="begin"/>
        </w:r>
        <w:r>
          <w:rPr>
            <w:noProof/>
            <w:webHidden/>
          </w:rPr>
          <w:instrText xml:space="preserve"> PAGEREF _Toc4513103 \h </w:instrText>
        </w:r>
        <w:r>
          <w:rPr>
            <w:noProof/>
            <w:webHidden/>
          </w:rPr>
        </w:r>
        <w:r>
          <w:rPr>
            <w:noProof/>
            <w:webHidden/>
          </w:rPr>
          <w:fldChar w:fldCharType="separate"/>
        </w:r>
        <w:r w:rsidR="006D3DE4">
          <w:rPr>
            <w:noProof/>
            <w:webHidden/>
          </w:rPr>
          <w:t>8</w:t>
        </w:r>
        <w:r>
          <w:rPr>
            <w:noProof/>
            <w:webHidden/>
          </w:rPr>
          <w:fldChar w:fldCharType="end"/>
        </w:r>
      </w:hyperlink>
    </w:p>
    <w:p w14:paraId="4BF6978F" w14:textId="1183582C" w:rsidR="00EF3186" w:rsidRDefault="00EF3186">
      <w:pPr>
        <w:pStyle w:val="TOC3"/>
        <w:rPr>
          <w:rFonts w:asciiTheme="minorHAnsi" w:eastAsiaTheme="minorEastAsia" w:hAnsiTheme="minorHAnsi" w:cstheme="minorBidi"/>
          <w:noProof/>
          <w:sz w:val="22"/>
          <w:szCs w:val="22"/>
        </w:rPr>
      </w:pPr>
      <w:hyperlink w:anchor="_Toc4513104" w:history="1">
        <w:r w:rsidRPr="00DF456C">
          <w:rPr>
            <w:rStyle w:val="Hyperlink"/>
            <w:noProof/>
          </w:rPr>
          <w:t>Keyfactor Signing</w:t>
        </w:r>
        <w:r>
          <w:rPr>
            <w:noProof/>
            <w:webHidden/>
          </w:rPr>
          <w:tab/>
        </w:r>
        <w:r>
          <w:rPr>
            <w:noProof/>
            <w:webHidden/>
          </w:rPr>
          <w:fldChar w:fldCharType="begin"/>
        </w:r>
        <w:r>
          <w:rPr>
            <w:noProof/>
            <w:webHidden/>
          </w:rPr>
          <w:instrText xml:space="preserve"> PAGEREF _Toc4513104 \h </w:instrText>
        </w:r>
        <w:r>
          <w:rPr>
            <w:noProof/>
            <w:webHidden/>
          </w:rPr>
        </w:r>
        <w:r>
          <w:rPr>
            <w:noProof/>
            <w:webHidden/>
          </w:rPr>
          <w:fldChar w:fldCharType="separate"/>
        </w:r>
        <w:r w:rsidR="006D3DE4">
          <w:rPr>
            <w:noProof/>
            <w:webHidden/>
          </w:rPr>
          <w:t>10</w:t>
        </w:r>
        <w:r>
          <w:rPr>
            <w:noProof/>
            <w:webHidden/>
          </w:rPr>
          <w:fldChar w:fldCharType="end"/>
        </w:r>
      </w:hyperlink>
    </w:p>
    <w:p w14:paraId="3E980E16" w14:textId="548C0B28" w:rsidR="001F4AEC" w:rsidRDefault="008D5998" w:rsidP="003A4794">
      <w:pPr>
        <w:pStyle w:val="p"/>
      </w:pPr>
      <w:r>
        <w:rPr>
          <w:color w:val="F39100"/>
          <w:sz w:val="24"/>
        </w:rPr>
        <w:fldChar w:fldCharType="end"/>
      </w:r>
    </w:p>
    <w:p w14:paraId="6A612A98" w14:textId="77777777" w:rsidR="0076730A" w:rsidRDefault="0076730A" w:rsidP="003A4794">
      <w:pPr>
        <w:pStyle w:val="p"/>
      </w:pPr>
    </w:p>
    <w:p w14:paraId="2CAC09CC" w14:textId="77777777" w:rsidR="0076730A" w:rsidRDefault="0076730A" w:rsidP="003A4794">
      <w:pPr>
        <w:pStyle w:val="p"/>
        <w:sectPr w:rsidR="0076730A" w:rsidSect="00445938">
          <w:headerReference w:type="default" r:id="rId13"/>
          <w:footerReference w:type="default" r:id="rId14"/>
          <w:headerReference w:type="first" r:id="rId15"/>
          <w:type w:val="oddPage"/>
          <w:pgSz w:w="12240" w:h="15840" w:code="1"/>
          <w:pgMar w:top="1440" w:right="1152" w:bottom="1440" w:left="1152" w:header="576" w:footer="432" w:gutter="0"/>
          <w:cols w:space="720"/>
          <w:docGrid w:linePitch="272"/>
        </w:sectPr>
      </w:pPr>
      <w:bookmarkStart w:id="1" w:name="_GoBack"/>
      <w:bookmarkEnd w:id="1"/>
    </w:p>
    <w:p w14:paraId="5F00A542" w14:textId="77777777" w:rsidR="0013760A" w:rsidRDefault="00242CC8" w:rsidP="000E1C50">
      <w:pPr>
        <w:pStyle w:val="Headingpreface"/>
      </w:pPr>
      <w:bookmarkStart w:id="2" w:name="_Toc4513091"/>
      <w:r w:rsidRPr="00A86FE6">
        <w:lastRenderedPageBreak/>
        <w:t>Preface</w:t>
      </w:r>
      <w:bookmarkEnd w:id="2"/>
    </w:p>
    <w:p w14:paraId="36D0C020" w14:textId="09A69F05" w:rsidR="0048104C" w:rsidRDefault="00AF4DFB" w:rsidP="0048104C">
      <w:pPr>
        <w:pStyle w:val="p"/>
      </w:pPr>
      <w:bookmarkStart w:id="3" w:name="_Toc327530435"/>
      <w:r w:rsidRPr="00AF4DFB">
        <w:t xml:space="preserve">This document is intended to guide security administrators through the steps for the </w:t>
      </w:r>
      <w:r w:rsidR="00E67054">
        <w:t>Keyfactor</w:t>
      </w:r>
      <w:r w:rsidR="00DC3BFF">
        <w:t xml:space="preserve"> CA</w:t>
      </w:r>
      <w:r w:rsidR="00410963">
        <w:t xml:space="preserve"> </w:t>
      </w:r>
      <w:r w:rsidRPr="00AF4DFB">
        <w:t>Integration with SafeNe</w:t>
      </w:r>
      <w:r w:rsidR="00F25ADF">
        <w:t xml:space="preserve">t </w:t>
      </w:r>
      <w:r w:rsidR="00DC3BFF">
        <w:t>HSE</w:t>
      </w:r>
      <w:r w:rsidRPr="00AF4DFB">
        <w:t xml:space="preserve">, and also covers the necessary information to </w:t>
      </w:r>
      <w:r w:rsidR="00DC3BFF">
        <w:t xml:space="preserve">generate a CSR and have it signed by the </w:t>
      </w:r>
      <w:r w:rsidR="00E67054">
        <w:t>Keyfactor</w:t>
      </w:r>
      <w:r w:rsidR="00DC3BFF">
        <w:t xml:space="preserve"> CA and install the signed certificate on the HSE</w:t>
      </w:r>
      <w:r w:rsidR="00F25ADF">
        <w:t>.</w:t>
      </w:r>
    </w:p>
    <w:p w14:paraId="01675BBA" w14:textId="77777777" w:rsidR="008222A2" w:rsidRDefault="00104781" w:rsidP="008222A2">
      <w:pPr>
        <w:pStyle w:val="Heading2"/>
      </w:pPr>
      <w:bookmarkStart w:id="4" w:name="_Toc4513092"/>
      <w:r>
        <w:t>Scope</w:t>
      </w:r>
      <w:bookmarkEnd w:id="3"/>
      <w:bookmarkEnd w:id="4"/>
      <w:r w:rsidR="00A867D7">
        <w:fldChar w:fldCharType="begin"/>
      </w:r>
      <w:r w:rsidR="00A867D7">
        <w:instrText xml:space="preserve"> XE "</w:instrText>
      </w:r>
      <w:r w:rsidR="00A867D7" w:rsidRPr="00D03649">
        <w:instrText>customer release notes</w:instrText>
      </w:r>
      <w:r w:rsidR="00A867D7">
        <w:instrText xml:space="preserve">" </w:instrText>
      </w:r>
      <w:r w:rsidR="00A867D7">
        <w:fldChar w:fldCharType="end"/>
      </w:r>
    </w:p>
    <w:p w14:paraId="7536A8B6" w14:textId="497EE004" w:rsidR="00AF4DFB" w:rsidRDefault="00AF4DFB" w:rsidP="00AF4DFB">
      <w:pPr>
        <w:pStyle w:val="p"/>
      </w:pPr>
      <w:r>
        <w:t xml:space="preserve">This document outlines the steps to </w:t>
      </w:r>
      <w:r w:rsidR="00DC3BFF">
        <w:t xml:space="preserve">sign </w:t>
      </w:r>
      <w:r w:rsidR="00267439">
        <w:t>an</w:t>
      </w:r>
      <w:r w:rsidR="00DC3BFF">
        <w:t xml:space="preserve"> HSE CSR with the </w:t>
      </w:r>
      <w:r w:rsidR="00E67054">
        <w:t>Keyfactor</w:t>
      </w:r>
      <w:r w:rsidR="00DC3BFF">
        <w:t xml:space="preserve"> CA</w:t>
      </w:r>
      <w:r>
        <w:t xml:space="preserve"> </w:t>
      </w:r>
    </w:p>
    <w:p w14:paraId="22B274D0" w14:textId="77777777" w:rsidR="00242CC8" w:rsidRDefault="00242CC8" w:rsidP="00242CC8">
      <w:pPr>
        <w:pStyle w:val="Heading2"/>
      </w:pPr>
      <w:bookmarkStart w:id="5" w:name="_Toc4513093"/>
      <w:r>
        <w:t>Document Conventions</w:t>
      </w:r>
      <w:bookmarkEnd w:id="5"/>
      <w:r w:rsidR="00A867D7">
        <w:fldChar w:fldCharType="begin"/>
      </w:r>
      <w:r w:rsidR="00A867D7">
        <w:instrText xml:space="preserve"> XE "</w:instrText>
      </w:r>
      <w:r w:rsidR="00A867D7" w:rsidRPr="00BF2A53">
        <w:instrText>document conventions</w:instrText>
      </w:r>
      <w:r w:rsidR="00A867D7">
        <w:instrText xml:space="preserve">" </w:instrText>
      </w:r>
      <w:r w:rsidR="00A867D7">
        <w:fldChar w:fldCharType="end"/>
      </w:r>
    </w:p>
    <w:p w14:paraId="33381CD1" w14:textId="77777777" w:rsidR="008222A2" w:rsidRDefault="00104781" w:rsidP="008222A2">
      <w:pPr>
        <w:pStyle w:val="p"/>
      </w:pPr>
      <w:r w:rsidRPr="00104781">
        <w:t>This section provides information on the conventions used in this template.</w:t>
      </w:r>
    </w:p>
    <w:p w14:paraId="0AB63BD2" w14:textId="77777777" w:rsidR="0013760A" w:rsidRPr="00A62C21" w:rsidRDefault="00AB6ABD" w:rsidP="00607B97">
      <w:pPr>
        <w:pStyle w:val="Heading4"/>
      </w:pPr>
      <w:r w:rsidRPr="00607B97">
        <w:t>Notes</w:t>
      </w:r>
      <w:r w:rsidR="00A867D7">
        <w:fldChar w:fldCharType="begin"/>
      </w:r>
      <w:r w:rsidR="00A867D7">
        <w:instrText xml:space="preserve"> XE "</w:instrText>
      </w:r>
      <w:r w:rsidR="00A867D7" w:rsidRPr="009735CD">
        <w:instrText>notifications:notes</w:instrText>
      </w:r>
      <w:r w:rsidR="00A867D7">
        <w:instrText xml:space="preserve">" </w:instrText>
      </w:r>
      <w:r w:rsidR="00A867D7">
        <w:fldChar w:fldCharType="end"/>
      </w:r>
    </w:p>
    <w:p w14:paraId="0C219C1E" w14:textId="77777777" w:rsidR="0013760A" w:rsidRDefault="00AB6ABD">
      <w:pPr>
        <w:pStyle w:val="p"/>
      </w:pPr>
      <w:r>
        <w:t>Notes are used to alert you to important or helpful information. The</w:t>
      </w:r>
      <w:r w:rsidR="00772EE3">
        <w:t>se elements</w:t>
      </w:r>
      <w:r>
        <w:t xml:space="preserve"> use the following format:</w:t>
      </w:r>
    </w:p>
    <w:tbl>
      <w:tblPr>
        <w:tblW w:w="8640" w:type="dxa"/>
        <w:jc w:val="center"/>
        <w:tblBorders>
          <w:top w:val="single" w:sz="6" w:space="0" w:color="6C286B"/>
          <w:bottom w:val="single" w:sz="6" w:space="0" w:color="6C286B"/>
        </w:tblBorders>
        <w:tblCellMar>
          <w:top w:w="202" w:type="dxa"/>
          <w:left w:w="144" w:type="dxa"/>
          <w:bottom w:w="86" w:type="dxa"/>
          <w:right w:w="144" w:type="dxa"/>
        </w:tblCellMar>
        <w:tblLook w:val="04A0" w:firstRow="1" w:lastRow="0" w:firstColumn="1" w:lastColumn="0" w:noHBand="0" w:noVBand="1"/>
      </w:tblPr>
      <w:tblGrid>
        <w:gridCol w:w="756"/>
        <w:gridCol w:w="7884"/>
      </w:tblGrid>
      <w:tr w:rsidR="008A6CF7" w14:paraId="4EA80514" w14:textId="77777777" w:rsidTr="00EE422A">
        <w:trPr>
          <w:jc w:val="center"/>
        </w:trPr>
        <w:tc>
          <w:tcPr>
            <w:tcW w:w="756" w:type="dxa"/>
          </w:tcPr>
          <w:p w14:paraId="006EE08D" w14:textId="77777777" w:rsidR="008A6CF7" w:rsidRDefault="008A6CF7" w:rsidP="00F954EC">
            <w:pPr>
              <w:pStyle w:val="p"/>
              <w:spacing w:before="0"/>
              <w:jc w:val="center"/>
            </w:pPr>
            <w:r>
              <w:rPr>
                <w:b/>
                <w:noProof/>
                <w:lang w:val="fr-FR" w:eastAsia="fr-FR"/>
              </w:rPr>
              <w:drawing>
                <wp:inline distT="0" distB="0" distL="0" distR="0" wp14:anchorId="0C7F1DA3" wp14:editId="03A0BADA">
                  <wp:extent cx="238125" cy="238125"/>
                  <wp:effectExtent l="0" t="0" r="9525" b="9525"/>
                  <wp:docPr id="5" name="Picture 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7884" w:type="dxa"/>
          </w:tcPr>
          <w:p w14:paraId="38A936CC" w14:textId="77777777" w:rsidR="008A6CF7" w:rsidRDefault="008A6CF7" w:rsidP="004A4C24">
            <w:pPr>
              <w:pStyle w:val="pnote"/>
              <w:ind w:left="0"/>
            </w:pPr>
            <w:r w:rsidRPr="008A6CF7">
              <w:rPr>
                <w:b/>
              </w:rPr>
              <w:t xml:space="preserve">NOTE: </w:t>
            </w:r>
            <w:r w:rsidRPr="00992BD7">
              <w:t xml:space="preserve">Take note. </w:t>
            </w:r>
            <w:r w:rsidR="00104781" w:rsidRPr="00104781">
              <w:t>Contains important or helpful information.</w:t>
            </w:r>
          </w:p>
        </w:tc>
      </w:tr>
    </w:tbl>
    <w:p w14:paraId="1ED7B4D2" w14:textId="77777777" w:rsidR="0013760A" w:rsidRDefault="00AB6ABD" w:rsidP="00250D30">
      <w:pPr>
        <w:pStyle w:val="Heading4"/>
      </w:pPr>
      <w:r>
        <w:t>Cautions</w:t>
      </w:r>
      <w:r w:rsidR="00A867D7">
        <w:fldChar w:fldCharType="begin"/>
      </w:r>
      <w:r w:rsidR="00A867D7">
        <w:instrText xml:space="preserve"> XE "</w:instrText>
      </w:r>
      <w:r w:rsidR="00A867D7" w:rsidRPr="009735CD">
        <w:instrText>notifications:</w:instrText>
      </w:r>
      <w:r w:rsidR="00A867D7">
        <w:instrText xml:space="preserve">cautions" </w:instrText>
      </w:r>
      <w:r w:rsidR="00A867D7">
        <w:fldChar w:fldCharType="end"/>
      </w:r>
    </w:p>
    <w:p w14:paraId="5440ACFC" w14:textId="77777777" w:rsidR="0013760A" w:rsidRDefault="00AB6ABD">
      <w:pPr>
        <w:pStyle w:val="p"/>
      </w:pPr>
      <w:r>
        <w:t>Cautions are used to alert you to important information that may help prevent unexpected results or data loss. The</w:t>
      </w:r>
      <w:r w:rsidR="00772EE3">
        <w:t>se elements</w:t>
      </w:r>
      <w:r>
        <w:t xml:space="preserve"> use the following format:</w:t>
      </w:r>
    </w:p>
    <w:tbl>
      <w:tblPr>
        <w:tblW w:w="8640" w:type="dxa"/>
        <w:jc w:val="center"/>
        <w:tblBorders>
          <w:top w:val="single" w:sz="6" w:space="0" w:color="6C286B"/>
          <w:bottom w:val="single" w:sz="6" w:space="0" w:color="6C286B"/>
        </w:tblBorders>
        <w:tblCellMar>
          <w:top w:w="202" w:type="dxa"/>
          <w:left w:w="144" w:type="dxa"/>
          <w:bottom w:w="86" w:type="dxa"/>
          <w:right w:w="144" w:type="dxa"/>
        </w:tblCellMar>
        <w:tblLook w:val="04A0" w:firstRow="1" w:lastRow="0" w:firstColumn="1" w:lastColumn="0" w:noHBand="0" w:noVBand="1"/>
      </w:tblPr>
      <w:tblGrid>
        <w:gridCol w:w="756"/>
        <w:gridCol w:w="7884"/>
      </w:tblGrid>
      <w:tr w:rsidR="00334807" w14:paraId="208F5982" w14:textId="77777777" w:rsidTr="00EE422A">
        <w:trPr>
          <w:jc w:val="center"/>
        </w:trPr>
        <w:tc>
          <w:tcPr>
            <w:tcW w:w="756" w:type="dxa"/>
          </w:tcPr>
          <w:p w14:paraId="50393170" w14:textId="77777777" w:rsidR="00334807" w:rsidRDefault="00334807" w:rsidP="00163BA9">
            <w:pPr>
              <w:pStyle w:val="p"/>
              <w:spacing w:before="40"/>
              <w:jc w:val="center"/>
            </w:pPr>
            <w:r>
              <w:rPr>
                <w:b/>
                <w:noProof/>
                <w:lang w:val="fr-FR" w:eastAsia="fr-FR"/>
              </w:rPr>
              <w:drawing>
                <wp:inline distT="0" distB="0" distL="0" distR="0" wp14:anchorId="482CFF5B" wp14:editId="014D2ED0">
                  <wp:extent cx="238125" cy="209550"/>
                  <wp:effectExtent l="0" t="0" r="9525" b="0"/>
                  <wp:docPr id="12" name="Picture 12"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u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p>
        </w:tc>
        <w:tc>
          <w:tcPr>
            <w:tcW w:w="7884" w:type="dxa"/>
          </w:tcPr>
          <w:p w14:paraId="3D2A7320" w14:textId="77777777" w:rsidR="00334807" w:rsidRDefault="00334807" w:rsidP="00755E5C">
            <w:pPr>
              <w:pStyle w:val="pcaution"/>
            </w:pPr>
            <w:r>
              <w:rPr>
                <w:b/>
              </w:rPr>
              <w:t>CAUTION</w:t>
            </w:r>
            <w:r w:rsidRPr="008A6CF7">
              <w:rPr>
                <w:b/>
              </w:rPr>
              <w:t xml:space="preserve">: </w:t>
            </w:r>
            <w:r w:rsidRPr="00992BD7">
              <w:t xml:space="preserve">Exercise caution. </w:t>
            </w:r>
            <w:r w:rsidRPr="002F040A">
              <w:t>Caution</w:t>
            </w:r>
            <w:r w:rsidRPr="00992BD7">
              <w:t xml:space="preserve"> alerts contain important information that may help prevent unexpected results or data loss.</w:t>
            </w:r>
          </w:p>
        </w:tc>
      </w:tr>
    </w:tbl>
    <w:p w14:paraId="3669A39F" w14:textId="77777777" w:rsidR="0013760A" w:rsidRDefault="00AB6ABD" w:rsidP="00AE2E6B">
      <w:pPr>
        <w:pStyle w:val="Heading4"/>
      </w:pPr>
      <w:r>
        <w:t>Warnings</w:t>
      </w:r>
      <w:r w:rsidR="00A867D7">
        <w:fldChar w:fldCharType="begin"/>
      </w:r>
      <w:r w:rsidR="00A867D7">
        <w:instrText xml:space="preserve"> XE "</w:instrText>
      </w:r>
      <w:r w:rsidR="00A867D7" w:rsidRPr="009735CD">
        <w:instrText>notifications:</w:instrText>
      </w:r>
      <w:r w:rsidR="00A867D7">
        <w:instrText xml:space="preserve">warnings" </w:instrText>
      </w:r>
      <w:r w:rsidR="00A867D7">
        <w:fldChar w:fldCharType="end"/>
      </w:r>
    </w:p>
    <w:p w14:paraId="0DB6EAF9" w14:textId="77777777" w:rsidR="0013760A" w:rsidRDefault="00AB6ABD">
      <w:pPr>
        <w:pStyle w:val="p"/>
      </w:pPr>
      <w:r>
        <w:t>Warnings are used to alert you to the potential for catastrophic data loss or personal injury. The</w:t>
      </w:r>
      <w:r w:rsidR="00772EE3">
        <w:t xml:space="preserve">se elements </w:t>
      </w:r>
      <w:r>
        <w:t>use the following format:</w:t>
      </w:r>
    </w:p>
    <w:tbl>
      <w:tblPr>
        <w:tblW w:w="8640" w:type="dxa"/>
        <w:jc w:val="center"/>
        <w:tblBorders>
          <w:top w:val="single" w:sz="6" w:space="0" w:color="6C286B"/>
          <w:bottom w:val="single" w:sz="6" w:space="0" w:color="6C286B"/>
        </w:tblBorders>
        <w:tblCellMar>
          <w:top w:w="202" w:type="dxa"/>
          <w:left w:w="144" w:type="dxa"/>
          <w:bottom w:w="86" w:type="dxa"/>
          <w:right w:w="144" w:type="dxa"/>
        </w:tblCellMar>
        <w:tblLook w:val="04A0" w:firstRow="1" w:lastRow="0" w:firstColumn="1" w:lastColumn="0" w:noHBand="0" w:noVBand="1"/>
      </w:tblPr>
      <w:tblGrid>
        <w:gridCol w:w="756"/>
        <w:gridCol w:w="7884"/>
      </w:tblGrid>
      <w:tr w:rsidR="00755E5C" w14:paraId="389CA3D8" w14:textId="77777777" w:rsidTr="00EE422A">
        <w:trPr>
          <w:jc w:val="center"/>
        </w:trPr>
        <w:tc>
          <w:tcPr>
            <w:tcW w:w="756" w:type="dxa"/>
          </w:tcPr>
          <w:p w14:paraId="3D610EA0" w14:textId="77777777" w:rsidR="00755E5C" w:rsidRDefault="00755E5C" w:rsidP="00163BA9">
            <w:pPr>
              <w:pStyle w:val="p"/>
              <w:spacing w:before="40"/>
              <w:jc w:val="center"/>
            </w:pPr>
            <w:r>
              <w:rPr>
                <w:noProof/>
                <w:lang w:val="fr-FR" w:eastAsia="fr-FR"/>
              </w:rPr>
              <w:drawing>
                <wp:inline distT="0" distB="0" distL="0" distR="0" wp14:anchorId="0909927F" wp14:editId="4F45B6B4">
                  <wp:extent cx="238125" cy="209550"/>
                  <wp:effectExtent l="0" t="0" r="9525" b="0"/>
                  <wp:docPr id="14" name="Picture 14"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rn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p>
        </w:tc>
        <w:tc>
          <w:tcPr>
            <w:tcW w:w="7884" w:type="dxa"/>
          </w:tcPr>
          <w:p w14:paraId="4F7AE47E" w14:textId="77777777" w:rsidR="00755E5C" w:rsidRDefault="00755E5C" w:rsidP="00F5550A">
            <w:pPr>
              <w:pStyle w:val="pwarning"/>
            </w:pPr>
            <w:r>
              <w:rPr>
                <w:b/>
              </w:rPr>
              <w:t>WARNING</w:t>
            </w:r>
            <w:r w:rsidRPr="008A6CF7">
              <w:rPr>
                <w:b/>
              </w:rPr>
              <w:t xml:space="preserve">: </w:t>
            </w:r>
            <w:r w:rsidRPr="0089026B">
              <w:t>Be extremely careful and obey all safety and security measures. In this situation you might do something that could result in catastrophic data loss or personal injury</w:t>
            </w:r>
            <w:r w:rsidRPr="0089026B">
              <w:rPr>
                <w:i/>
              </w:rPr>
              <w:t>.</w:t>
            </w:r>
          </w:p>
        </w:tc>
      </w:tr>
    </w:tbl>
    <w:p w14:paraId="6C4668C9" w14:textId="77777777" w:rsidR="0013760A" w:rsidRDefault="00AB6ABD" w:rsidP="00250D30">
      <w:pPr>
        <w:pStyle w:val="Heading3"/>
      </w:pPr>
      <w:bookmarkStart w:id="6" w:name="_Toc4513094"/>
      <w:r>
        <w:lastRenderedPageBreak/>
        <w:t xml:space="preserve">Command </w:t>
      </w:r>
      <w:r w:rsidR="00A935D2">
        <w:t>S</w:t>
      </w:r>
      <w:r>
        <w:t xml:space="preserve">yntax and </w:t>
      </w:r>
      <w:r w:rsidR="00A935D2">
        <w:t>T</w:t>
      </w:r>
      <w:r>
        <w:t xml:space="preserve">ypeface </w:t>
      </w:r>
      <w:r w:rsidR="00A935D2">
        <w:t>C</w:t>
      </w:r>
      <w:r>
        <w:t>onventions</w:t>
      </w:r>
      <w:bookmarkEnd w:id="6"/>
      <w:r w:rsidR="006017E8">
        <w:fldChar w:fldCharType="begin"/>
      </w:r>
      <w:r w:rsidR="006017E8">
        <w:instrText xml:space="preserve"> XE "command syntax" </w:instrText>
      </w:r>
      <w:r w:rsidR="006017E8">
        <w:fldChar w:fldCharType="end"/>
      </w:r>
      <w:r w:rsidR="006017E8">
        <w:fldChar w:fldCharType="begin"/>
      </w:r>
      <w:r w:rsidR="006017E8">
        <w:instrText xml:space="preserve"> XE "typeface conventions" </w:instrText>
      </w:r>
      <w:r w:rsidR="006017E8">
        <w:fldChar w:fldCharType="end"/>
      </w:r>
    </w:p>
    <w:tbl>
      <w:tblPr>
        <w:tblW w:w="4970" w:type="pct"/>
        <w:tblInd w:w="60" w:type="dxa"/>
        <w:tblBorders>
          <w:top w:val="single" w:sz="6" w:space="0" w:color="A6A6A6"/>
          <w:bottom w:val="single" w:sz="6" w:space="0" w:color="A6A6A6"/>
          <w:insideH w:val="single" w:sz="6" w:space="0" w:color="A6A6A6"/>
          <w:insideV w:val="single" w:sz="6" w:space="0" w:color="A6A6A6"/>
        </w:tblBorders>
        <w:tblCellMar>
          <w:left w:w="10" w:type="dxa"/>
          <w:right w:w="10" w:type="dxa"/>
        </w:tblCellMar>
        <w:tblLook w:val="04A0" w:firstRow="1" w:lastRow="0" w:firstColumn="1" w:lastColumn="0" w:noHBand="0" w:noVBand="1"/>
      </w:tblPr>
      <w:tblGrid>
        <w:gridCol w:w="2400"/>
        <w:gridCol w:w="7476"/>
      </w:tblGrid>
      <w:tr w:rsidR="0013760A" w14:paraId="4DB3BE5F" w14:textId="77777777" w:rsidTr="00264FCB">
        <w:trPr>
          <w:tblHeader/>
        </w:trPr>
        <w:tc>
          <w:tcPr>
            <w:tcW w:w="1215" w:type="pct"/>
            <w:shd w:val="clear" w:color="auto" w:fill="E4E4E4"/>
            <w:tcMar>
              <w:top w:w="58" w:type="dxa"/>
              <w:left w:w="60" w:type="dxa"/>
              <w:bottom w:w="58" w:type="dxa"/>
              <w:right w:w="60" w:type="dxa"/>
            </w:tcMar>
          </w:tcPr>
          <w:p w14:paraId="642EE69F" w14:textId="77777777" w:rsidR="0013760A" w:rsidRDefault="00880827" w:rsidP="00311108">
            <w:pPr>
              <w:pStyle w:val="pth"/>
            </w:pPr>
            <w:r>
              <w:t>Convention</w:t>
            </w:r>
          </w:p>
        </w:tc>
        <w:tc>
          <w:tcPr>
            <w:tcW w:w="3785" w:type="pct"/>
            <w:shd w:val="clear" w:color="auto" w:fill="E4E4E4"/>
            <w:tcMar>
              <w:top w:w="58" w:type="dxa"/>
              <w:left w:w="60" w:type="dxa"/>
              <w:bottom w:w="58" w:type="dxa"/>
              <w:right w:w="60" w:type="dxa"/>
            </w:tcMar>
          </w:tcPr>
          <w:p w14:paraId="7652487C" w14:textId="77777777" w:rsidR="0013760A" w:rsidRDefault="00880827" w:rsidP="00311108">
            <w:pPr>
              <w:pStyle w:val="pth"/>
            </w:pPr>
            <w:r>
              <w:t>Description</w:t>
            </w:r>
          </w:p>
        </w:tc>
      </w:tr>
      <w:tr w:rsidR="0013760A" w14:paraId="08204A3B" w14:textId="77777777" w:rsidTr="00264FCB">
        <w:tc>
          <w:tcPr>
            <w:tcW w:w="1215" w:type="pct"/>
            <w:tcMar>
              <w:top w:w="58" w:type="dxa"/>
              <w:left w:w="60" w:type="dxa"/>
              <w:bottom w:w="58" w:type="dxa"/>
              <w:right w:w="60" w:type="dxa"/>
            </w:tcMar>
          </w:tcPr>
          <w:p w14:paraId="039B3023" w14:textId="77777777" w:rsidR="0013760A" w:rsidRPr="00397002" w:rsidRDefault="00AB6ABD" w:rsidP="0008372F">
            <w:pPr>
              <w:pStyle w:val="pth"/>
            </w:pPr>
            <w:r w:rsidRPr="00397002">
              <w:t>bold</w:t>
            </w:r>
          </w:p>
        </w:tc>
        <w:tc>
          <w:tcPr>
            <w:tcW w:w="3785" w:type="pct"/>
            <w:tcMar>
              <w:top w:w="58" w:type="dxa"/>
              <w:left w:w="60" w:type="dxa"/>
              <w:bottom w:w="58" w:type="dxa"/>
              <w:right w:w="60" w:type="dxa"/>
            </w:tcMar>
          </w:tcPr>
          <w:p w14:paraId="73925839" w14:textId="77777777" w:rsidR="00311108" w:rsidRDefault="00311108" w:rsidP="00397002">
            <w:pPr>
              <w:pStyle w:val="ptd"/>
            </w:pPr>
            <w:r>
              <w:t xml:space="preserve">The </w:t>
            </w:r>
            <w:r w:rsidR="00AB6ABD" w:rsidRPr="00311108">
              <w:t>bold</w:t>
            </w:r>
            <w:r>
              <w:t xml:space="preserve"> attribute </w:t>
            </w:r>
            <w:r w:rsidR="00AB6ABD">
              <w:t>is used to indicate</w:t>
            </w:r>
            <w:r>
              <w:t xml:space="preserve"> the following:</w:t>
            </w:r>
          </w:p>
          <w:p w14:paraId="504F74AC" w14:textId="77777777" w:rsidR="009B04E9" w:rsidRDefault="009B04E9" w:rsidP="009B04E9">
            <w:pPr>
              <w:pStyle w:val="pul1"/>
              <w:numPr>
                <w:ilvl w:val="0"/>
                <w:numId w:val="4"/>
              </w:numPr>
              <w:ind w:left="360"/>
            </w:pPr>
            <w:r>
              <w:t xml:space="preserve">Command-line commands and options (Type </w:t>
            </w:r>
            <w:proofErr w:type="spellStart"/>
            <w:r w:rsidRPr="00397002">
              <w:rPr>
                <w:b/>
              </w:rPr>
              <w:t>dir</w:t>
            </w:r>
            <w:proofErr w:type="spellEnd"/>
            <w:r w:rsidRPr="00397002">
              <w:rPr>
                <w:b/>
              </w:rPr>
              <w:t xml:space="preserve"> /p</w:t>
            </w:r>
            <w:r w:rsidRPr="001A1620">
              <w:t>.</w:t>
            </w:r>
            <w:r>
              <w:t>)</w:t>
            </w:r>
          </w:p>
          <w:p w14:paraId="133BCEF7" w14:textId="77777777" w:rsidR="009B04E9" w:rsidRDefault="009B04E9" w:rsidP="009B04E9">
            <w:pPr>
              <w:pStyle w:val="pul1"/>
              <w:numPr>
                <w:ilvl w:val="0"/>
                <w:numId w:val="4"/>
              </w:numPr>
              <w:ind w:left="360"/>
            </w:pPr>
            <w:r>
              <w:t xml:space="preserve">Button names (Click </w:t>
            </w:r>
            <w:r w:rsidRPr="00397002">
              <w:rPr>
                <w:b/>
              </w:rPr>
              <w:t>Save As</w:t>
            </w:r>
            <w:r>
              <w:t>.)</w:t>
            </w:r>
          </w:p>
          <w:p w14:paraId="787FA375" w14:textId="77777777" w:rsidR="009B04E9" w:rsidRDefault="009B04E9" w:rsidP="009B04E9">
            <w:pPr>
              <w:pStyle w:val="pul1"/>
              <w:numPr>
                <w:ilvl w:val="0"/>
                <w:numId w:val="4"/>
              </w:numPr>
              <w:ind w:left="360"/>
            </w:pPr>
            <w:r>
              <w:t xml:space="preserve">Check box and radio button names (Select the </w:t>
            </w:r>
            <w:r w:rsidRPr="00397002">
              <w:rPr>
                <w:b/>
              </w:rPr>
              <w:t>Print Duplex</w:t>
            </w:r>
            <w:r>
              <w:t xml:space="preserve"> check box.)</w:t>
            </w:r>
          </w:p>
          <w:p w14:paraId="53AEB584" w14:textId="77777777" w:rsidR="009B04E9" w:rsidRDefault="009B04E9" w:rsidP="009B04E9">
            <w:pPr>
              <w:pStyle w:val="pul1"/>
              <w:numPr>
                <w:ilvl w:val="0"/>
                <w:numId w:val="4"/>
              </w:numPr>
              <w:ind w:left="360"/>
            </w:pPr>
            <w:r>
              <w:t xml:space="preserve">Window titles (On the </w:t>
            </w:r>
            <w:r w:rsidRPr="00397002">
              <w:rPr>
                <w:b/>
              </w:rPr>
              <w:t>Protect Document</w:t>
            </w:r>
            <w:r>
              <w:t xml:space="preserve"> window, click </w:t>
            </w:r>
            <w:r w:rsidRPr="00397002">
              <w:rPr>
                <w:b/>
              </w:rPr>
              <w:t>Yes</w:t>
            </w:r>
            <w:r>
              <w:t>.)</w:t>
            </w:r>
          </w:p>
          <w:p w14:paraId="70766616" w14:textId="77777777" w:rsidR="009B04E9" w:rsidRDefault="009B04E9" w:rsidP="009B04E9">
            <w:pPr>
              <w:pStyle w:val="pul1"/>
              <w:numPr>
                <w:ilvl w:val="0"/>
                <w:numId w:val="4"/>
              </w:numPr>
              <w:ind w:left="360"/>
            </w:pPr>
            <w:r>
              <w:t>Field names (</w:t>
            </w:r>
            <w:r w:rsidRPr="00397002">
              <w:rPr>
                <w:b/>
              </w:rPr>
              <w:t>User Name:</w:t>
            </w:r>
            <w:r>
              <w:t xml:space="preserve"> Enter the name of the user.)</w:t>
            </w:r>
          </w:p>
          <w:p w14:paraId="093751BB" w14:textId="77777777" w:rsidR="009B04E9" w:rsidRDefault="009B04E9" w:rsidP="009B04E9">
            <w:pPr>
              <w:pStyle w:val="pul1"/>
              <w:numPr>
                <w:ilvl w:val="0"/>
                <w:numId w:val="4"/>
              </w:numPr>
              <w:ind w:left="360"/>
            </w:pPr>
            <w:r>
              <w:t xml:space="preserve">Menu names (On the </w:t>
            </w:r>
            <w:r w:rsidRPr="00397002">
              <w:rPr>
                <w:b/>
              </w:rPr>
              <w:t>File</w:t>
            </w:r>
            <w:r>
              <w:t xml:space="preserve"> menu, click </w:t>
            </w:r>
            <w:r w:rsidRPr="00397002">
              <w:rPr>
                <w:b/>
              </w:rPr>
              <w:t>Save</w:t>
            </w:r>
            <w:r>
              <w:t xml:space="preserve">.) (Click </w:t>
            </w:r>
            <w:r w:rsidRPr="00397002">
              <w:rPr>
                <w:b/>
              </w:rPr>
              <w:t>Menu</w:t>
            </w:r>
            <w:r>
              <w:t xml:space="preserve"> &gt; </w:t>
            </w:r>
            <w:r w:rsidRPr="00397002">
              <w:rPr>
                <w:b/>
              </w:rPr>
              <w:t>Go To</w:t>
            </w:r>
            <w:r>
              <w:t xml:space="preserve"> &gt; </w:t>
            </w:r>
            <w:r w:rsidRPr="00397002">
              <w:rPr>
                <w:b/>
              </w:rPr>
              <w:t>Folders</w:t>
            </w:r>
            <w:r>
              <w:t>.)</w:t>
            </w:r>
          </w:p>
          <w:p w14:paraId="2A47309A" w14:textId="77777777" w:rsidR="0013760A" w:rsidRDefault="009B04E9" w:rsidP="009B04E9">
            <w:pPr>
              <w:pStyle w:val="pul1"/>
              <w:numPr>
                <w:ilvl w:val="0"/>
                <w:numId w:val="4"/>
              </w:numPr>
              <w:ind w:left="360"/>
            </w:pPr>
            <w:r>
              <w:t xml:space="preserve">User input (In the </w:t>
            </w:r>
            <w:r w:rsidRPr="009B04E9">
              <w:rPr>
                <w:b/>
              </w:rPr>
              <w:t>Date</w:t>
            </w:r>
            <w:r>
              <w:t xml:space="preserve"> box, type </w:t>
            </w:r>
            <w:r w:rsidRPr="009B04E9">
              <w:rPr>
                <w:b/>
              </w:rPr>
              <w:t>April 1</w:t>
            </w:r>
            <w:r>
              <w:t>.)</w:t>
            </w:r>
          </w:p>
        </w:tc>
      </w:tr>
      <w:tr w:rsidR="0013760A" w14:paraId="23F1539B" w14:textId="77777777" w:rsidTr="00264FCB">
        <w:tc>
          <w:tcPr>
            <w:tcW w:w="1215" w:type="pct"/>
            <w:tcMar>
              <w:top w:w="58" w:type="dxa"/>
              <w:left w:w="60" w:type="dxa"/>
              <w:bottom w:w="58" w:type="dxa"/>
              <w:right w:w="60" w:type="dxa"/>
            </w:tcMar>
          </w:tcPr>
          <w:p w14:paraId="59CC7B72" w14:textId="77777777" w:rsidR="0013760A" w:rsidRPr="00B71250" w:rsidRDefault="00AB6ABD" w:rsidP="00397002">
            <w:pPr>
              <w:pStyle w:val="ptd"/>
              <w:rPr>
                <w:i/>
              </w:rPr>
            </w:pPr>
            <w:r w:rsidRPr="00B71250">
              <w:rPr>
                <w:i/>
              </w:rPr>
              <w:t>italic</w:t>
            </w:r>
          </w:p>
        </w:tc>
        <w:tc>
          <w:tcPr>
            <w:tcW w:w="3785" w:type="pct"/>
            <w:tcMar>
              <w:top w:w="58" w:type="dxa"/>
              <w:left w:w="60" w:type="dxa"/>
              <w:bottom w:w="58" w:type="dxa"/>
              <w:right w:w="60" w:type="dxa"/>
            </w:tcMar>
          </w:tcPr>
          <w:p w14:paraId="14A89F3B" w14:textId="77777777" w:rsidR="000D7BE4" w:rsidRDefault="001E06AF" w:rsidP="00397002">
            <w:pPr>
              <w:pStyle w:val="ptd"/>
            </w:pPr>
            <w:r>
              <w:t>T</w:t>
            </w:r>
            <w:r w:rsidR="009C727D">
              <w:t xml:space="preserve">he </w:t>
            </w:r>
            <w:r w:rsidR="00AB6ABD">
              <w:t>italic</w:t>
            </w:r>
            <w:r w:rsidR="00A13331">
              <w:t xml:space="preserve"> attribute</w:t>
            </w:r>
            <w:r w:rsidR="00AB6ABD">
              <w:t xml:space="preserve"> </w:t>
            </w:r>
            <w:r w:rsidR="000D7BE4">
              <w:t>is</w:t>
            </w:r>
            <w:r w:rsidR="00AB6ABD">
              <w:t xml:space="preserve"> used for emphasis or to indicate a related document. </w:t>
            </w:r>
            <w:r w:rsidR="000D7BE4">
              <w:t xml:space="preserve">(See the </w:t>
            </w:r>
            <w:r w:rsidR="000D7BE4" w:rsidRPr="000D7BE4">
              <w:rPr>
                <w:i/>
              </w:rPr>
              <w:t>Installation Guide</w:t>
            </w:r>
            <w:r w:rsidR="000D7BE4">
              <w:rPr>
                <w:i/>
              </w:rPr>
              <w:t xml:space="preserve"> </w:t>
            </w:r>
            <w:r w:rsidR="000D7BE4">
              <w:t>for more information.)</w:t>
            </w:r>
          </w:p>
        </w:tc>
      </w:tr>
      <w:tr w:rsidR="00104781" w14:paraId="2C7498A3" w14:textId="77777777" w:rsidTr="00264FCB">
        <w:tc>
          <w:tcPr>
            <w:tcW w:w="1215" w:type="pct"/>
            <w:tcMar>
              <w:top w:w="58" w:type="dxa"/>
              <w:left w:w="60" w:type="dxa"/>
              <w:bottom w:w="58" w:type="dxa"/>
              <w:right w:w="60" w:type="dxa"/>
            </w:tcMar>
          </w:tcPr>
          <w:p w14:paraId="7C212B7C" w14:textId="77777777" w:rsidR="00104781" w:rsidRPr="00836E96" w:rsidRDefault="00104781" w:rsidP="00552370">
            <w:pPr>
              <w:pStyle w:val="ptd"/>
              <w:rPr>
                <w:rFonts w:ascii="Consolas" w:hAnsi="Consolas" w:cs="Consolas"/>
              </w:rPr>
            </w:pPr>
            <w:r w:rsidRPr="00836E96">
              <w:rPr>
                <w:rFonts w:ascii="Consolas" w:hAnsi="Consolas" w:cs="Consolas"/>
              </w:rPr>
              <w:t>Consolas</w:t>
            </w:r>
          </w:p>
        </w:tc>
        <w:tc>
          <w:tcPr>
            <w:tcW w:w="3785" w:type="pct"/>
            <w:tcMar>
              <w:top w:w="58" w:type="dxa"/>
              <w:left w:w="60" w:type="dxa"/>
              <w:bottom w:w="58" w:type="dxa"/>
              <w:right w:w="60" w:type="dxa"/>
            </w:tcMar>
          </w:tcPr>
          <w:p w14:paraId="1F8E2D82" w14:textId="77777777" w:rsidR="00104781" w:rsidRDefault="00104781" w:rsidP="00552370">
            <w:pPr>
              <w:pStyle w:val="p"/>
            </w:pPr>
            <w:r>
              <w:t>Denotes syntax, prompts</w:t>
            </w:r>
            <w:r w:rsidR="00552370">
              <w:t>,</w:t>
            </w:r>
            <w:r>
              <w:t xml:space="preserve"> and code examples. </w:t>
            </w:r>
          </w:p>
        </w:tc>
      </w:tr>
    </w:tbl>
    <w:p w14:paraId="101078D7" w14:textId="77777777" w:rsidR="0098205C" w:rsidRDefault="0098205C" w:rsidP="00104781">
      <w:pPr>
        <w:pStyle w:val="pul1"/>
        <w:ind w:left="360"/>
      </w:pPr>
    </w:p>
    <w:p w14:paraId="62F8787D" w14:textId="77777777" w:rsidR="00F53EB7" w:rsidRDefault="00F53EB7" w:rsidP="00F53EB7">
      <w:pPr>
        <w:pStyle w:val="p"/>
        <w:rPr>
          <w:color w:val="F39100"/>
          <w:sz w:val="28"/>
        </w:rPr>
      </w:pPr>
      <w:bookmarkStart w:id="7" w:name="_Ref355771129"/>
      <w:bookmarkStart w:id="8" w:name="_Ref355771148"/>
      <w:r>
        <w:br w:type="page"/>
      </w:r>
    </w:p>
    <w:p w14:paraId="71334FF0" w14:textId="77777777" w:rsidR="0013760A" w:rsidRDefault="00880827" w:rsidP="00AE4E85">
      <w:pPr>
        <w:pStyle w:val="Heading3"/>
      </w:pPr>
      <w:bookmarkStart w:id="9" w:name="_Toc4513095"/>
      <w:r>
        <w:lastRenderedPageBreak/>
        <w:t>Support</w:t>
      </w:r>
      <w:bookmarkEnd w:id="7"/>
      <w:bookmarkEnd w:id="8"/>
      <w:r w:rsidR="006017E8">
        <w:fldChar w:fldCharType="begin"/>
      </w:r>
      <w:r w:rsidR="006017E8">
        <w:instrText xml:space="preserve"> XE "technical support contacts" </w:instrText>
      </w:r>
      <w:r w:rsidR="006017E8">
        <w:fldChar w:fldCharType="end"/>
      </w:r>
      <w:r w:rsidR="004073EC">
        <w:t xml:space="preserve"> Contact</w:t>
      </w:r>
      <w:r w:rsidR="00F458BA">
        <w:t>s</w:t>
      </w:r>
      <w:bookmarkEnd w:id="9"/>
    </w:p>
    <w:p w14:paraId="588EA60B" w14:textId="77777777" w:rsidR="0013760A" w:rsidRDefault="00AB6ABD">
      <w:pPr>
        <w:pStyle w:val="p"/>
      </w:pPr>
      <w:r>
        <w:t xml:space="preserve">If you encounter a problem while installing, registering or operating this product, please make sure that you have read the documentation. If you cannot resolve the issue, contact your supplier or </w:t>
      </w:r>
      <w:r w:rsidR="006065AC">
        <w:t>Gemalto</w:t>
      </w:r>
      <w:r>
        <w:t xml:space="preserve"> </w:t>
      </w:r>
      <w:r w:rsidR="004073EC">
        <w:t>Customer</w:t>
      </w:r>
      <w:r w:rsidR="002E2F23">
        <w:t xml:space="preserve"> S</w:t>
      </w:r>
      <w:r>
        <w:t xml:space="preserve">upport. </w:t>
      </w:r>
      <w:r w:rsidR="006065AC">
        <w:t>Gemalto</w:t>
      </w:r>
      <w:r>
        <w:t xml:space="preserve"> </w:t>
      </w:r>
      <w:r w:rsidR="004073EC">
        <w:t>Customer</w:t>
      </w:r>
      <w:r w:rsidR="002E2F23">
        <w:t xml:space="preserve"> S</w:t>
      </w:r>
      <w:r>
        <w:t xml:space="preserve">upport operates 24 hours a day, 7 days a week. Your level of access to this service is governed by the support plan arrangements made between </w:t>
      </w:r>
      <w:r w:rsidR="006065AC">
        <w:t>Gemalto</w:t>
      </w:r>
      <w:r>
        <w:t xml:space="preserve"> and your organization. Please consult this support plan for further information about your entitlements, including the hours when telephone support is available to you.</w:t>
      </w:r>
    </w:p>
    <w:tbl>
      <w:tblPr>
        <w:tblW w:w="10125" w:type="dxa"/>
        <w:tblBorders>
          <w:top w:val="single" w:sz="8" w:space="0" w:color="A6A6A6"/>
          <w:bottom w:val="single" w:sz="8" w:space="0" w:color="A6A6A6"/>
          <w:insideH w:val="single" w:sz="8" w:space="0" w:color="A6A6A6"/>
          <w:insideV w:val="single" w:sz="8" w:space="0" w:color="A6A6A6"/>
        </w:tblBorders>
        <w:tblLayout w:type="fixed"/>
        <w:tblCellMar>
          <w:left w:w="43" w:type="dxa"/>
          <w:right w:w="43" w:type="dxa"/>
        </w:tblCellMar>
        <w:tblLook w:val="01E0" w:firstRow="1" w:lastRow="1" w:firstColumn="1" w:lastColumn="1" w:noHBand="0" w:noVBand="0"/>
      </w:tblPr>
      <w:tblGrid>
        <w:gridCol w:w="2039"/>
        <w:gridCol w:w="2250"/>
        <w:gridCol w:w="5836"/>
      </w:tblGrid>
      <w:tr w:rsidR="009F7D3F" w14:paraId="557CEDAF" w14:textId="77777777" w:rsidTr="00DC07B0">
        <w:tc>
          <w:tcPr>
            <w:tcW w:w="2039" w:type="dxa"/>
            <w:tcBorders>
              <w:top w:val="single" w:sz="8" w:space="0" w:color="A6A6A6"/>
              <w:left w:val="nil"/>
              <w:bottom w:val="single" w:sz="8" w:space="0" w:color="A6A6A6"/>
              <w:right w:val="single" w:sz="8" w:space="0" w:color="A6A6A6"/>
            </w:tcBorders>
            <w:shd w:val="clear" w:color="auto" w:fill="E4E4E4"/>
            <w:tcMar>
              <w:top w:w="58" w:type="dxa"/>
              <w:left w:w="58" w:type="dxa"/>
              <w:bottom w:w="58" w:type="dxa"/>
              <w:right w:w="58" w:type="dxa"/>
            </w:tcMar>
            <w:hideMark/>
          </w:tcPr>
          <w:p w14:paraId="7384D793" w14:textId="77777777" w:rsidR="009F7D3F" w:rsidRDefault="009F7D3F">
            <w:pPr>
              <w:pStyle w:val="pth"/>
            </w:pPr>
            <w:r>
              <w:t>Contact Method</w:t>
            </w:r>
          </w:p>
        </w:tc>
        <w:tc>
          <w:tcPr>
            <w:tcW w:w="8086" w:type="dxa"/>
            <w:gridSpan w:val="2"/>
            <w:tcBorders>
              <w:top w:val="single" w:sz="8" w:space="0" w:color="A6A6A6"/>
              <w:left w:val="single" w:sz="8" w:space="0" w:color="A6A6A6"/>
              <w:bottom w:val="single" w:sz="8" w:space="0" w:color="A6A6A6"/>
              <w:right w:val="nil"/>
            </w:tcBorders>
            <w:shd w:val="clear" w:color="auto" w:fill="E4E4E4"/>
            <w:tcMar>
              <w:top w:w="58" w:type="dxa"/>
              <w:left w:w="58" w:type="dxa"/>
              <w:bottom w:w="58" w:type="dxa"/>
              <w:right w:w="58" w:type="dxa"/>
            </w:tcMar>
            <w:hideMark/>
          </w:tcPr>
          <w:p w14:paraId="4A4F0B9A" w14:textId="77777777" w:rsidR="009F7D3F" w:rsidRDefault="009F7D3F">
            <w:pPr>
              <w:pStyle w:val="pth"/>
            </w:pPr>
            <w:r>
              <w:t>Contact Information</w:t>
            </w:r>
          </w:p>
        </w:tc>
      </w:tr>
      <w:tr w:rsidR="009F7D3F" w14:paraId="1E4FE9F7" w14:textId="77777777" w:rsidTr="00DC07B0">
        <w:tc>
          <w:tcPr>
            <w:tcW w:w="2039" w:type="dxa"/>
            <w:tcBorders>
              <w:top w:val="single" w:sz="8" w:space="0" w:color="A6A6A6"/>
              <w:left w:val="nil"/>
              <w:bottom w:val="single" w:sz="8" w:space="0" w:color="A6A6A6"/>
              <w:right w:val="single" w:sz="8" w:space="0" w:color="A6A6A6"/>
            </w:tcBorders>
            <w:tcMar>
              <w:top w:w="58" w:type="dxa"/>
              <w:left w:w="58" w:type="dxa"/>
              <w:bottom w:w="58" w:type="dxa"/>
              <w:right w:w="58" w:type="dxa"/>
            </w:tcMar>
            <w:hideMark/>
          </w:tcPr>
          <w:p w14:paraId="34B72B24" w14:textId="77777777" w:rsidR="009F7D3F" w:rsidRDefault="009F7D3F">
            <w:pPr>
              <w:pStyle w:val="pth"/>
            </w:pPr>
            <w:r>
              <w:t>Address</w:t>
            </w:r>
          </w:p>
        </w:tc>
        <w:tc>
          <w:tcPr>
            <w:tcW w:w="8086" w:type="dxa"/>
            <w:gridSpan w:val="2"/>
            <w:tcBorders>
              <w:top w:val="single" w:sz="8" w:space="0" w:color="A6A6A6"/>
              <w:left w:val="single" w:sz="8" w:space="0" w:color="A6A6A6"/>
              <w:bottom w:val="single" w:sz="8" w:space="0" w:color="A6A6A6"/>
              <w:right w:val="nil"/>
            </w:tcBorders>
            <w:tcMar>
              <w:top w:w="58" w:type="dxa"/>
              <w:left w:w="58" w:type="dxa"/>
              <w:bottom w:w="58" w:type="dxa"/>
              <w:right w:w="58" w:type="dxa"/>
            </w:tcMar>
            <w:hideMark/>
          </w:tcPr>
          <w:p w14:paraId="71FED260" w14:textId="77777777" w:rsidR="009F7D3F" w:rsidRDefault="006065AC">
            <w:pPr>
              <w:pStyle w:val="ptd"/>
              <w:rPr>
                <w:szCs w:val="22"/>
              </w:rPr>
            </w:pPr>
            <w:r w:rsidRPr="006065AC">
              <w:t>Gemalto</w:t>
            </w:r>
          </w:p>
          <w:p w14:paraId="57D9A5F5" w14:textId="77777777" w:rsidR="009F7D3F" w:rsidRDefault="009F7D3F">
            <w:pPr>
              <w:pStyle w:val="ptd"/>
            </w:pPr>
            <w:r>
              <w:t>4690 Millennium Drive</w:t>
            </w:r>
          </w:p>
          <w:p w14:paraId="53C09639" w14:textId="77777777" w:rsidR="009F7D3F" w:rsidRDefault="009F7D3F">
            <w:pPr>
              <w:pStyle w:val="ptd"/>
            </w:pPr>
            <w:r>
              <w:t xml:space="preserve">Belcamp, </w:t>
            </w:r>
            <w:proofErr w:type="gramStart"/>
            <w:r>
              <w:t>Maryland  21017</w:t>
            </w:r>
            <w:proofErr w:type="gramEnd"/>
            <w:r>
              <w:t>, USA</w:t>
            </w:r>
          </w:p>
        </w:tc>
      </w:tr>
      <w:tr w:rsidR="009F7D3F" w14:paraId="4B65E086" w14:textId="77777777" w:rsidTr="00DC07B0">
        <w:trPr>
          <w:trHeight w:val="369"/>
        </w:trPr>
        <w:tc>
          <w:tcPr>
            <w:tcW w:w="2039" w:type="dxa"/>
            <w:vMerge w:val="restart"/>
            <w:tcBorders>
              <w:top w:val="single" w:sz="8" w:space="0" w:color="A6A6A6"/>
              <w:left w:val="nil"/>
              <w:bottom w:val="single" w:sz="8" w:space="0" w:color="A6A6A6"/>
              <w:right w:val="single" w:sz="8" w:space="0" w:color="A6A6A6"/>
            </w:tcBorders>
            <w:tcMar>
              <w:top w:w="58" w:type="dxa"/>
              <w:left w:w="58" w:type="dxa"/>
              <w:bottom w:w="58" w:type="dxa"/>
              <w:right w:w="58" w:type="dxa"/>
            </w:tcMar>
            <w:hideMark/>
          </w:tcPr>
          <w:p w14:paraId="7ACF79BA" w14:textId="77777777" w:rsidR="009F7D3F" w:rsidRDefault="009F7D3F">
            <w:pPr>
              <w:pStyle w:val="pth"/>
            </w:pPr>
            <w:r>
              <w:t>Phone</w:t>
            </w:r>
          </w:p>
        </w:tc>
        <w:tc>
          <w:tcPr>
            <w:tcW w:w="2250" w:type="dxa"/>
            <w:tcBorders>
              <w:top w:val="single" w:sz="8" w:space="0" w:color="A6A6A6"/>
              <w:left w:val="single" w:sz="8" w:space="0" w:color="A6A6A6"/>
              <w:bottom w:val="single" w:sz="8" w:space="0" w:color="A6A6A6"/>
              <w:right w:val="single" w:sz="8" w:space="0" w:color="A6A6A6"/>
            </w:tcBorders>
            <w:tcMar>
              <w:top w:w="58" w:type="dxa"/>
              <w:left w:w="58" w:type="dxa"/>
              <w:bottom w:w="58" w:type="dxa"/>
              <w:right w:w="58" w:type="dxa"/>
            </w:tcMar>
            <w:hideMark/>
          </w:tcPr>
          <w:p w14:paraId="047DBBFA" w14:textId="77777777" w:rsidR="009F7D3F" w:rsidRDefault="009F7D3F">
            <w:pPr>
              <w:pStyle w:val="ptd"/>
            </w:pPr>
            <w:r>
              <w:t>US</w:t>
            </w:r>
          </w:p>
        </w:tc>
        <w:tc>
          <w:tcPr>
            <w:tcW w:w="5836" w:type="dxa"/>
            <w:tcBorders>
              <w:top w:val="single" w:sz="8" w:space="0" w:color="A6A6A6"/>
              <w:left w:val="single" w:sz="8" w:space="0" w:color="A6A6A6"/>
              <w:bottom w:val="single" w:sz="8" w:space="0" w:color="A6A6A6"/>
              <w:right w:val="nil"/>
            </w:tcBorders>
            <w:tcMar>
              <w:top w:w="58" w:type="dxa"/>
              <w:left w:w="58" w:type="dxa"/>
              <w:bottom w:w="58" w:type="dxa"/>
              <w:right w:w="58" w:type="dxa"/>
            </w:tcMar>
            <w:hideMark/>
          </w:tcPr>
          <w:p w14:paraId="66A10C68" w14:textId="77777777" w:rsidR="009F7D3F" w:rsidRDefault="009F7D3F">
            <w:pPr>
              <w:pStyle w:val="ptd"/>
            </w:pPr>
            <w:r>
              <w:t>1-800-545-6608</w:t>
            </w:r>
          </w:p>
        </w:tc>
      </w:tr>
      <w:tr w:rsidR="009F7D3F" w14:paraId="08073C76" w14:textId="77777777" w:rsidTr="00DC07B0">
        <w:trPr>
          <w:trHeight w:val="366"/>
        </w:trPr>
        <w:tc>
          <w:tcPr>
            <w:tcW w:w="2039" w:type="dxa"/>
            <w:vMerge/>
            <w:tcBorders>
              <w:top w:val="single" w:sz="8" w:space="0" w:color="A6A6A6"/>
              <w:left w:val="nil"/>
              <w:bottom w:val="single" w:sz="8" w:space="0" w:color="A6A6A6"/>
              <w:right w:val="single" w:sz="8" w:space="0" w:color="A6A6A6"/>
            </w:tcBorders>
            <w:vAlign w:val="center"/>
            <w:hideMark/>
          </w:tcPr>
          <w:p w14:paraId="1E63605B" w14:textId="77777777" w:rsidR="009F7D3F" w:rsidRDefault="009F7D3F">
            <w:pPr>
              <w:rPr>
                <w:b/>
                <w:color w:val="0D0D0D" w:themeColor="text1" w:themeTint="F2"/>
              </w:rPr>
            </w:pPr>
          </w:p>
        </w:tc>
        <w:tc>
          <w:tcPr>
            <w:tcW w:w="2250" w:type="dxa"/>
            <w:tcBorders>
              <w:top w:val="single" w:sz="8" w:space="0" w:color="A6A6A6"/>
              <w:left w:val="single" w:sz="8" w:space="0" w:color="A6A6A6"/>
              <w:bottom w:val="single" w:sz="8" w:space="0" w:color="A6A6A6"/>
              <w:right w:val="single" w:sz="8" w:space="0" w:color="A6A6A6"/>
            </w:tcBorders>
            <w:tcMar>
              <w:top w:w="58" w:type="dxa"/>
              <w:left w:w="58" w:type="dxa"/>
              <w:bottom w:w="58" w:type="dxa"/>
              <w:right w:w="58" w:type="dxa"/>
            </w:tcMar>
            <w:hideMark/>
          </w:tcPr>
          <w:p w14:paraId="65743735" w14:textId="77777777" w:rsidR="009F7D3F" w:rsidRDefault="009F7D3F">
            <w:pPr>
              <w:pStyle w:val="ptd"/>
            </w:pPr>
            <w:r>
              <w:t>International</w:t>
            </w:r>
          </w:p>
        </w:tc>
        <w:tc>
          <w:tcPr>
            <w:tcW w:w="5836" w:type="dxa"/>
            <w:tcBorders>
              <w:top w:val="single" w:sz="8" w:space="0" w:color="A6A6A6"/>
              <w:left w:val="single" w:sz="8" w:space="0" w:color="A6A6A6"/>
              <w:bottom w:val="single" w:sz="8" w:space="0" w:color="A6A6A6"/>
              <w:right w:val="nil"/>
            </w:tcBorders>
            <w:tcMar>
              <w:top w:w="58" w:type="dxa"/>
              <w:left w:w="58" w:type="dxa"/>
              <w:bottom w:w="58" w:type="dxa"/>
              <w:right w:w="58" w:type="dxa"/>
            </w:tcMar>
            <w:hideMark/>
          </w:tcPr>
          <w:p w14:paraId="3676D647" w14:textId="77777777" w:rsidR="009F7D3F" w:rsidRDefault="009F7D3F">
            <w:pPr>
              <w:pStyle w:val="ptd"/>
            </w:pPr>
            <w:r>
              <w:t>1-410-931-7520</w:t>
            </w:r>
          </w:p>
        </w:tc>
      </w:tr>
      <w:tr w:rsidR="009F7D3F" w14:paraId="55636D03" w14:textId="77777777" w:rsidTr="00DC07B0">
        <w:tc>
          <w:tcPr>
            <w:tcW w:w="2039" w:type="dxa"/>
            <w:tcBorders>
              <w:top w:val="single" w:sz="8" w:space="0" w:color="A6A6A6"/>
              <w:left w:val="nil"/>
              <w:bottom w:val="single" w:sz="8" w:space="0" w:color="A6A6A6"/>
              <w:right w:val="single" w:sz="8" w:space="0" w:color="A6A6A6"/>
            </w:tcBorders>
            <w:tcMar>
              <w:top w:w="58" w:type="dxa"/>
              <w:left w:w="58" w:type="dxa"/>
              <w:bottom w:w="58" w:type="dxa"/>
              <w:right w:w="58" w:type="dxa"/>
            </w:tcMar>
            <w:hideMark/>
          </w:tcPr>
          <w:p w14:paraId="18A7261B" w14:textId="77777777" w:rsidR="009F7D3F" w:rsidRDefault="009F7D3F">
            <w:pPr>
              <w:pStyle w:val="pth"/>
            </w:pPr>
            <w:r>
              <w:t>Technical Support Customer Portal</w:t>
            </w:r>
          </w:p>
        </w:tc>
        <w:tc>
          <w:tcPr>
            <w:tcW w:w="8086" w:type="dxa"/>
            <w:gridSpan w:val="2"/>
            <w:tcBorders>
              <w:top w:val="single" w:sz="8" w:space="0" w:color="A6A6A6"/>
              <w:left w:val="single" w:sz="8" w:space="0" w:color="A6A6A6"/>
              <w:bottom w:val="single" w:sz="8" w:space="0" w:color="A6A6A6"/>
              <w:right w:val="nil"/>
            </w:tcBorders>
            <w:tcMar>
              <w:top w:w="58" w:type="dxa"/>
              <w:left w:w="58" w:type="dxa"/>
              <w:bottom w:w="58" w:type="dxa"/>
              <w:right w:w="58" w:type="dxa"/>
            </w:tcMar>
            <w:hideMark/>
          </w:tcPr>
          <w:p w14:paraId="5F6D85DD" w14:textId="77777777" w:rsidR="009F7D3F" w:rsidRDefault="00B74181">
            <w:pPr>
              <w:pStyle w:val="ptd"/>
              <w:rPr>
                <w:szCs w:val="22"/>
              </w:rPr>
            </w:pPr>
            <w:hyperlink r:id="rId19" w:history="1">
              <w:r w:rsidR="009F7D3F">
                <w:rPr>
                  <w:rStyle w:val="Hyperlink"/>
                </w:rPr>
                <w:t>https://serviceportal.safenet-inc.com</w:t>
              </w:r>
            </w:hyperlink>
          </w:p>
          <w:p w14:paraId="07B56800" w14:textId="77777777" w:rsidR="009F7D3F" w:rsidRDefault="009F7D3F" w:rsidP="006065AC">
            <w:pPr>
              <w:pStyle w:val="ptd"/>
            </w:pPr>
            <w:r>
              <w:t xml:space="preserve">Existing customers with a Technical Support Customer Portal account can log in to manage incidents, get the latest software upgrades, and access the </w:t>
            </w:r>
            <w:r w:rsidR="006065AC">
              <w:t xml:space="preserve">Gemalto </w:t>
            </w:r>
            <w:r>
              <w:t>Knowledge Base.</w:t>
            </w:r>
          </w:p>
        </w:tc>
      </w:tr>
    </w:tbl>
    <w:p w14:paraId="625A01F3" w14:textId="77777777" w:rsidR="0076730A" w:rsidRDefault="0076730A" w:rsidP="00A935D2">
      <w:pPr>
        <w:pStyle w:val="p"/>
      </w:pPr>
    </w:p>
    <w:p w14:paraId="3209BCC4" w14:textId="77777777" w:rsidR="0076730A" w:rsidRDefault="0076730A" w:rsidP="00A935D2">
      <w:pPr>
        <w:pStyle w:val="p"/>
        <w:sectPr w:rsidR="0076730A" w:rsidSect="009F20C8">
          <w:headerReference w:type="default" r:id="rId20"/>
          <w:headerReference w:type="first" r:id="rId21"/>
          <w:pgSz w:w="12240" w:h="15840" w:code="1"/>
          <w:pgMar w:top="1440" w:right="1152" w:bottom="1440" w:left="1152" w:header="576" w:footer="432" w:gutter="0"/>
          <w:cols w:space="720"/>
          <w:docGrid w:linePitch="272"/>
        </w:sectPr>
      </w:pPr>
    </w:p>
    <w:p w14:paraId="3A9B7DDA" w14:textId="77777777" w:rsidR="008366A7" w:rsidRDefault="008366A7" w:rsidP="0049442C">
      <w:pPr>
        <w:pStyle w:val="pChapterNum"/>
        <w:tabs>
          <w:tab w:val="clear" w:pos="9720"/>
        </w:tabs>
      </w:pPr>
      <w:bookmarkStart w:id="10" w:name="_Ref587218623"/>
    </w:p>
    <w:p w14:paraId="7A37D514" w14:textId="77777777" w:rsidR="0013760A" w:rsidRDefault="00552370" w:rsidP="002E49DB">
      <w:pPr>
        <w:pStyle w:val="Heading1"/>
      </w:pPr>
      <w:bookmarkStart w:id="11" w:name="_Ref350858193"/>
      <w:bookmarkStart w:id="12" w:name="_Ref350858201"/>
      <w:bookmarkStart w:id="13" w:name="_Toc4513096"/>
      <w:r>
        <w:t>Introduction</w:t>
      </w:r>
      <w:bookmarkEnd w:id="10"/>
      <w:bookmarkEnd w:id="11"/>
      <w:bookmarkEnd w:id="12"/>
      <w:bookmarkEnd w:id="13"/>
    </w:p>
    <w:p w14:paraId="4AF66C02" w14:textId="77777777" w:rsidR="0013760A" w:rsidRDefault="00552370" w:rsidP="002E49DB">
      <w:pPr>
        <w:pStyle w:val="Heading2"/>
        <w:rPr>
          <w:rStyle w:val="xref"/>
        </w:rPr>
      </w:pPr>
      <w:bookmarkStart w:id="14" w:name="_Headings"/>
      <w:bookmarkStart w:id="15" w:name="_Ref-1465596660"/>
      <w:bookmarkStart w:id="16" w:name="-898423740"/>
      <w:bookmarkStart w:id="17" w:name="_Toc4513097"/>
      <w:bookmarkEnd w:id="14"/>
      <w:r>
        <w:t>Overview</w:t>
      </w:r>
      <w:bookmarkEnd w:id="15"/>
      <w:bookmarkEnd w:id="17"/>
    </w:p>
    <w:bookmarkEnd w:id="16"/>
    <w:p w14:paraId="6A9A596C" w14:textId="0D07A993" w:rsidR="006934A1" w:rsidRDefault="00AF4DFB" w:rsidP="006A223B">
      <w:pPr>
        <w:pStyle w:val="p"/>
      </w:pPr>
      <w:r>
        <w:t xml:space="preserve">This document is intended to guide security administrators through the steps </w:t>
      </w:r>
      <w:r w:rsidR="00F173FB">
        <w:t xml:space="preserve">to generate a CSR from </w:t>
      </w:r>
      <w:r w:rsidR="00267439">
        <w:t>an</w:t>
      </w:r>
      <w:r w:rsidR="00F173FB">
        <w:t xml:space="preserve"> HSE and have it signed by the </w:t>
      </w:r>
      <w:r w:rsidR="00E67054">
        <w:t>Keyfactor</w:t>
      </w:r>
      <w:r w:rsidR="00F173FB">
        <w:t xml:space="preserve"> CA.</w:t>
      </w:r>
    </w:p>
    <w:p w14:paraId="7F5737B1" w14:textId="77777777" w:rsidR="00552370" w:rsidRDefault="00552370" w:rsidP="00552370">
      <w:pPr>
        <w:pStyle w:val="Heading3"/>
      </w:pPr>
      <w:bookmarkStart w:id="18" w:name="_Toc444176734"/>
      <w:bookmarkStart w:id="19" w:name="_Toc4513098"/>
      <w:r w:rsidRPr="00A82A9A">
        <w:t>3rd Party Application Details</w:t>
      </w:r>
      <w:bookmarkEnd w:id="18"/>
      <w:bookmarkEnd w:id="19"/>
    </w:p>
    <w:p w14:paraId="50007B0F" w14:textId="2D8E53AA" w:rsidR="009B2B95" w:rsidRDefault="00E67054" w:rsidP="008C6BD5">
      <w:pPr>
        <w:pStyle w:val="pul1"/>
        <w:numPr>
          <w:ilvl w:val="0"/>
          <w:numId w:val="11"/>
        </w:numPr>
        <w:ind w:left="360"/>
      </w:pPr>
      <w:bookmarkStart w:id="20" w:name="_Toc444176735"/>
      <w:r>
        <w:t>Keyfactor</w:t>
      </w:r>
      <w:r w:rsidR="00F17082">
        <w:t xml:space="preserve"> CA</w:t>
      </w:r>
    </w:p>
    <w:p w14:paraId="3D7DCEBC" w14:textId="77777777" w:rsidR="00552370" w:rsidRDefault="00552370" w:rsidP="00552370">
      <w:pPr>
        <w:pStyle w:val="Heading3"/>
      </w:pPr>
      <w:bookmarkStart w:id="21" w:name="_Toc4513099"/>
      <w:r>
        <w:t>Supported Platforms</w:t>
      </w:r>
      <w:bookmarkEnd w:id="20"/>
      <w:bookmarkEnd w:id="21"/>
      <w:r>
        <w:t xml:space="preserve">               </w:t>
      </w:r>
    </w:p>
    <w:p w14:paraId="1E70C56F" w14:textId="244DB0DC" w:rsidR="00552370" w:rsidRDefault="00552370" w:rsidP="00552370">
      <w:pPr>
        <w:pStyle w:val="p"/>
      </w:pPr>
      <w:r>
        <w:t xml:space="preserve">The following platforms are tested with </w:t>
      </w:r>
      <w:r w:rsidR="00F17082">
        <w:t xml:space="preserve">the </w:t>
      </w:r>
      <w:r w:rsidR="00E67054">
        <w:t>Keyfactor</w:t>
      </w:r>
      <w:r w:rsidR="00F17082">
        <w:t xml:space="preserve"> CA</w:t>
      </w:r>
      <w:r>
        <w:t>:</w:t>
      </w:r>
    </w:p>
    <w:p w14:paraId="67530392" w14:textId="3A1D5A30" w:rsidR="00AF4DFB" w:rsidRPr="000D3B68" w:rsidRDefault="00AF4DFB" w:rsidP="00634A42">
      <w:pPr>
        <w:spacing w:after="120"/>
        <w:rPr>
          <w:b/>
          <w:bCs/>
          <w:lang w:val="x-none"/>
        </w:rPr>
      </w:pPr>
    </w:p>
    <w:tbl>
      <w:tblPr>
        <w:tblW w:w="2496" w:type="pct"/>
        <w:tblBorders>
          <w:top w:val="single" w:sz="6" w:space="0" w:color="A6A6A6"/>
          <w:bottom w:val="single" w:sz="6" w:space="0" w:color="A6A6A6"/>
          <w:insideH w:val="single" w:sz="6" w:space="0" w:color="A6A6A6"/>
          <w:insideV w:val="single" w:sz="6" w:space="0" w:color="A6A6A6"/>
        </w:tblBorders>
        <w:tblLayout w:type="fixed"/>
        <w:tblCellMar>
          <w:top w:w="86" w:type="dxa"/>
          <w:left w:w="58" w:type="dxa"/>
          <w:bottom w:w="86" w:type="dxa"/>
          <w:right w:w="58" w:type="dxa"/>
        </w:tblCellMar>
        <w:tblLook w:val="04A0" w:firstRow="1" w:lastRow="0" w:firstColumn="1" w:lastColumn="0" w:noHBand="0" w:noVBand="1"/>
      </w:tblPr>
      <w:tblGrid>
        <w:gridCol w:w="2472"/>
        <w:gridCol w:w="2488"/>
      </w:tblGrid>
      <w:tr w:rsidR="00F17082" w14:paraId="5A9AF2C1" w14:textId="77777777" w:rsidTr="00F17082">
        <w:trPr>
          <w:trHeight w:val="342"/>
          <w:tblHeader/>
        </w:trPr>
        <w:tc>
          <w:tcPr>
            <w:tcW w:w="2492" w:type="pct"/>
            <w:shd w:val="clear" w:color="auto" w:fill="E4E4E4"/>
            <w:tcMar>
              <w:top w:w="58" w:type="dxa"/>
              <w:left w:w="60" w:type="dxa"/>
              <w:bottom w:w="58" w:type="dxa"/>
              <w:right w:w="60" w:type="dxa"/>
            </w:tcMar>
          </w:tcPr>
          <w:p w14:paraId="76BCE67B" w14:textId="77777777" w:rsidR="00F17082" w:rsidRDefault="00F17082" w:rsidP="00AF4DFB">
            <w:pPr>
              <w:pStyle w:val="pth"/>
            </w:pPr>
            <w:r>
              <w:t>Platforms Tested</w:t>
            </w:r>
          </w:p>
        </w:tc>
        <w:tc>
          <w:tcPr>
            <w:tcW w:w="2508" w:type="pct"/>
            <w:shd w:val="clear" w:color="auto" w:fill="E4E4E4"/>
          </w:tcPr>
          <w:p w14:paraId="47E2F2D8" w14:textId="2456243E" w:rsidR="00F17082" w:rsidRDefault="00F17082" w:rsidP="00AF4DFB">
            <w:pPr>
              <w:pStyle w:val="pth"/>
            </w:pPr>
            <w:r>
              <w:t xml:space="preserve"> HSE SW Version</w:t>
            </w:r>
          </w:p>
        </w:tc>
      </w:tr>
      <w:tr w:rsidR="00F17082" w14:paraId="5F4F51A6" w14:textId="77777777" w:rsidTr="00F17082">
        <w:trPr>
          <w:trHeight w:val="844"/>
        </w:trPr>
        <w:tc>
          <w:tcPr>
            <w:tcW w:w="2492" w:type="pct"/>
            <w:tcMar>
              <w:top w:w="58" w:type="dxa"/>
              <w:left w:w="60" w:type="dxa"/>
              <w:bottom w:w="58" w:type="dxa"/>
              <w:right w:w="60" w:type="dxa"/>
            </w:tcMar>
          </w:tcPr>
          <w:p w14:paraId="1B9BE8A4" w14:textId="77777777" w:rsidR="00F17082" w:rsidRDefault="00F17082" w:rsidP="00AF4DFB"/>
          <w:p w14:paraId="055FADC9" w14:textId="6BB86231" w:rsidR="00F17082" w:rsidRPr="00450918" w:rsidRDefault="00F17082" w:rsidP="00AF4DFB">
            <w:r>
              <w:t>CN4010</w:t>
            </w:r>
          </w:p>
          <w:p w14:paraId="429A9910" w14:textId="77777777" w:rsidR="00F17082" w:rsidRPr="00450918" w:rsidRDefault="00F17082" w:rsidP="00AF4DFB"/>
          <w:p w14:paraId="3FEED8A0" w14:textId="77777777" w:rsidR="00F17082" w:rsidRDefault="00F17082" w:rsidP="00987300"/>
        </w:tc>
        <w:tc>
          <w:tcPr>
            <w:tcW w:w="2508" w:type="pct"/>
          </w:tcPr>
          <w:p w14:paraId="1037F72D" w14:textId="77777777" w:rsidR="00F17082" w:rsidRDefault="00F17082" w:rsidP="00F66D23"/>
          <w:p w14:paraId="48F9357C" w14:textId="0B0FA6E5" w:rsidR="00F17082" w:rsidRDefault="00F17082" w:rsidP="00F66D23">
            <w:r>
              <w:t>3.0.2</w:t>
            </w:r>
          </w:p>
          <w:p w14:paraId="1B85BB34" w14:textId="77777777" w:rsidR="00F17082" w:rsidRDefault="00F17082" w:rsidP="00F66D23"/>
        </w:tc>
      </w:tr>
    </w:tbl>
    <w:p w14:paraId="68E5F507" w14:textId="77777777" w:rsidR="00552370" w:rsidRDefault="00552370" w:rsidP="00552370">
      <w:pPr>
        <w:pStyle w:val="Heading2"/>
      </w:pPr>
      <w:bookmarkStart w:id="22" w:name="_Toc444176736"/>
      <w:bookmarkStart w:id="23" w:name="_Toc4513100"/>
      <w:r>
        <w:t>Prerequisites</w:t>
      </w:r>
      <w:bookmarkEnd w:id="22"/>
      <w:bookmarkEnd w:id="23"/>
    </w:p>
    <w:p w14:paraId="58F5FCBD" w14:textId="1EEAD1F9" w:rsidR="00552370" w:rsidRDefault="00552370" w:rsidP="00552370">
      <w:pPr>
        <w:pStyle w:val="Heading3"/>
      </w:pPr>
      <w:bookmarkStart w:id="24" w:name="_Toc444176737"/>
      <w:bookmarkStart w:id="25" w:name="_Toc4513101"/>
      <w:r>
        <w:t xml:space="preserve">SafeNet </w:t>
      </w:r>
      <w:r w:rsidR="00F173FB">
        <w:t>HSE</w:t>
      </w:r>
      <w:r>
        <w:t xml:space="preserve"> Setup</w:t>
      </w:r>
      <w:bookmarkEnd w:id="24"/>
      <w:bookmarkEnd w:id="25"/>
    </w:p>
    <w:p w14:paraId="6FEDB2E1" w14:textId="7507BEBA" w:rsidR="00552370" w:rsidRDefault="001A4F7C" w:rsidP="00552370">
      <w:pPr>
        <w:pStyle w:val="p"/>
      </w:pPr>
      <w:r>
        <w:t>R</w:t>
      </w:r>
      <w:r w:rsidR="00552370">
        <w:t xml:space="preserve">efer to the SafeNet </w:t>
      </w:r>
      <w:r w:rsidR="00F173FB">
        <w:t>HSE</w:t>
      </w:r>
      <w:r w:rsidR="00552370">
        <w:t xml:space="preserve"> documentation for installation steps and details regarding the configuration and </w:t>
      </w:r>
      <w:r w:rsidR="00F173FB">
        <w:t xml:space="preserve">initial </w:t>
      </w:r>
      <w:r w:rsidR="00552370">
        <w:t xml:space="preserve">setup of the </w:t>
      </w:r>
      <w:r w:rsidR="00F173FB">
        <w:t>HSE</w:t>
      </w:r>
      <w:r w:rsidR="00552370">
        <w:t>. Before you get started ensure the following:</w:t>
      </w:r>
    </w:p>
    <w:p w14:paraId="0CF441E0" w14:textId="43ECB07C" w:rsidR="00552370" w:rsidRDefault="00F173FB" w:rsidP="008C6BD5">
      <w:pPr>
        <w:pStyle w:val="pul1"/>
        <w:numPr>
          <w:ilvl w:val="0"/>
          <w:numId w:val="4"/>
        </w:numPr>
        <w:ind w:left="360"/>
      </w:pPr>
      <w:r>
        <w:t>Install the CM7 management application on the Management computer.</w:t>
      </w:r>
    </w:p>
    <w:p w14:paraId="118FE3A7" w14:textId="1A98B38B" w:rsidR="00552370" w:rsidRDefault="00F173FB" w:rsidP="008C6BD5">
      <w:pPr>
        <w:pStyle w:val="pul1"/>
        <w:numPr>
          <w:ilvl w:val="0"/>
          <w:numId w:val="4"/>
        </w:numPr>
        <w:ind w:left="360"/>
      </w:pPr>
      <w:r>
        <w:t xml:space="preserve">Assign an </w:t>
      </w:r>
      <w:proofErr w:type="spellStart"/>
      <w:r>
        <w:t>ip</w:t>
      </w:r>
      <w:proofErr w:type="spellEnd"/>
      <w:r>
        <w:t xml:space="preserve"> address to the HSE via the serial interface.</w:t>
      </w:r>
    </w:p>
    <w:p w14:paraId="6F2CAB5E" w14:textId="21A953D8" w:rsidR="00F173FB" w:rsidRDefault="00F173FB" w:rsidP="008C6BD5">
      <w:pPr>
        <w:pStyle w:val="pul1"/>
        <w:numPr>
          <w:ilvl w:val="0"/>
          <w:numId w:val="4"/>
        </w:numPr>
        <w:ind w:left="360"/>
      </w:pPr>
      <w:r>
        <w:t>Discover and Activate the HSE in CM7.</w:t>
      </w:r>
    </w:p>
    <w:p w14:paraId="71AA5B47" w14:textId="77777777" w:rsidR="00C1414E" w:rsidRDefault="00C1414E" w:rsidP="0012517C">
      <w:pPr>
        <w:pStyle w:val="p"/>
      </w:pPr>
    </w:p>
    <w:p w14:paraId="2F7CA61C" w14:textId="77777777" w:rsidR="00E828C0" w:rsidRDefault="00E828C0" w:rsidP="0012517C">
      <w:pPr>
        <w:pStyle w:val="p"/>
      </w:pPr>
    </w:p>
    <w:p w14:paraId="5BFD48A0" w14:textId="77777777" w:rsidR="00E828C0" w:rsidRDefault="00E828C0" w:rsidP="0012517C">
      <w:pPr>
        <w:pStyle w:val="p"/>
        <w:sectPr w:rsidR="00E828C0" w:rsidSect="009F20C8">
          <w:headerReference w:type="default" r:id="rId22"/>
          <w:pgSz w:w="12240" w:h="15840" w:code="1"/>
          <w:pgMar w:top="1440" w:right="1152" w:bottom="1440" w:left="1152" w:header="576" w:footer="432" w:gutter="0"/>
          <w:cols w:space="720"/>
          <w:docGrid w:linePitch="272"/>
        </w:sectPr>
      </w:pPr>
    </w:p>
    <w:p w14:paraId="1ED814C5" w14:textId="77777777" w:rsidR="00C8209A" w:rsidRDefault="00C8209A" w:rsidP="0049442C">
      <w:pPr>
        <w:pStyle w:val="pChapterNum"/>
      </w:pPr>
    </w:p>
    <w:p w14:paraId="2690ECBF" w14:textId="6D191E3E" w:rsidR="00086AEF" w:rsidRPr="005C026F" w:rsidRDefault="00267439" w:rsidP="005C026F">
      <w:pPr>
        <w:pStyle w:val="Heading1"/>
      </w:pPr>
      <w:bookmarkStart w:id="26" w:name="_Toc4513102"/>
      <w:r>
        <w:t xml:space="preserve">Signing an HSE Certificate Request with </w:t>
      </w:r>
      <w:r w:rsidR="00E67054">
        <w:t>Keyfactor</w:t>
      </w:r>
      <w:bookmarkStart w:id="27" w:name="_Toc447869891"/>
      <w:bookmarkEnd w:id="26"/>
    </w:p>
    <w:p w14:paraId="20D72EA2" w14:textId="4B4E99DF" w:rsidR="008806C0" w:rsidRPr="008806C0" w:rsidRDefault="00267439" w:rsidP="008806C0">
      <w:pPr>
        <w:pStyle w:val="Heading2"/>
      </w:pPr>
      <w:bookmarkStart w:id="28" w:name="_Toc4513103"/>
      <w:bookmarkEnd w:id="27"/>
      <w:r>
        <w:t>Generate the CSR for the HSE from CM7</w:t>
      </w:r>
      <w:bookmarkEnd w:id="28"/>
    </w:p>
    <w:p w14:paraId="43E59482" w14:textId="51E95E03" w:rsidR="00B74181" w:rsidRDefault="00B74181" w:rsidP="003A1794">
      <w:pPr>
        <w:pStyle w:val="p"/>
      </w:pPr>
      <w:r>
        <w:t>Generate a Certificate Signing Request (CSR) using CM7 following the steps below:</w:t>
      </w:r>
    </w:p>
    <w:p w14:paraId="6F8B5C58" w14:textId="6A1CDBA5" w:rsidR="00B74181" w:rsidRDefault="00B74181" w:rsidP="00B74181">
      <w:pPr>
        <w:pStyle w:val="p"/>
        <w:numPr>
          <w:ilvl w:val="0"/>
          <w:numId w:val="32"/>
        </w:numPr>
      </w:pPr>
      <w:r>
        <w:t>Launch CM7 and login and them select the Certify button at the top of the CM7 window.   Select the HSEs in the list (select each checkbox).</w:t>
      </w:r>
    </w:p>
    <w:p w14:paraId="1BD74D8C" w14:textId="0D019866" w:rsidR="00E365DD" w:rsidRDefault="00B74181" w:rsidP="00E365DD">
      <w:pPr>
        <w:pStyle w:val="p"/>
        <w:numPr>
          <w:ilvl w:val="1"/>
          <w:numId w:val="32"/>
        </w:numPr>
      </w:pPr>
      <w:r>
        <w:t>On the right of CM7 windows, select the “External CA” tab.</w:t>
      </w:r>
    </w:p>
    <w:p w14:paraId="11404983" w14:textId="3005538C" w:rsidR="00E365DD" w:rsidRDefault="00E365DD" w:rsidP="00E365DD">
      <w:pPr>
        <w:pStyle w:val="p"/>
        <w:numPr>
          <w:ilvl w:val="1"/>
          <w:numId w:val="32"/>
        </w:numPr>
      </w:pPr>
      <w:r>
        <w:t>Next, click on “Save CSRs To PEM Files…”.</w:t>
      </w:r>
    </w:p>
    <w:p w14:paraId="6AC7869E" w14:textId="4AB1910E" w:rsidR="00E365DD" w:rsidRDefault="00E365DD" w:rsidP="00056FDE">
      <w:pPr>
        <w:pStyle w:val="p"/>
        <w:ind w:left="720"/>
      </w:pPr>
      <w:r>
        <w:rPr>
          <w:noProof/>
        </w:rPr>
        <w:drawing>
          <wp:inline distT="0" distB="0" distL="0" distR="0" wp14:anchorId="051A7120" wp14:editId="5053B2BD">
            <wp:extent cx="5704153" cy="250124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0397" cy="2512757"/>
                    </a:xfrm>
                    <a:prstGeom prst="rect">
                      <a:avLst/>
                    </a:prstGeom>
                    <a:noFill/>
                  </pic:spPr>
                </pic:pic>
              </a:graphicData>
            </a:graphic>
          </wp:inline>
        </w:drawing>
      </w:r>
      <w:r>
        <w:t>Browse to where you want to save the files – you will get a pop-up windows for each HSE selected:</w:t>
      </w:r>
    </w:p>
    <w:p w14:paraId="791BFED9" w14:textId="77BB26FA" w:rsidR="00E365DD" w:rsidRDefault="00E365DD" w:rsidP="00E365DD">
      <w:pPr>
        <w:pStyle w:val="p"/>
        <w:ind w:left="720"/>
      </w:pPr>
      <w:r>
        <w:rPr>
          <w:noProof/>
        </w:rPr>
        <w:drawing>
          <wp:inline distT="0" distB="0" distL="0" distR="0" wp14:anchorId="28E4E4FF" wp14:editId="2E774CC8">
            <wp:extent cx="2532888" cy="1819656"/>
            <wp:effectExtent l="0" t="0" r="127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32888" cy="1819656"/>
                    </a:xfrm>
                    <a:prstGeom prst="rect">
                      <a:avLst/>
                    </a:prstGeom>
                    <a:noFill/>
                  </pic:spPr>
                </pic:pic>
              </a:graphicData>
            </a:graphic>
          </wp:inline>
        </w:drawing>
      </w:r>
      <w:r>
        <w:t xml:space="preserve">          </w:t>
      </w:r>
      <w:r w:rsidR="00056FDE">
        <w:t xml:space="preserve">  </w:t>
      </w:r>
      <w:r>
        <w:t xml:space="preserve">  </w:t>
      </w:r>
      <w:r w:rsidR="000B7E26">
        <w:rPr>
          <w:noProof/>
        </w:rPr>
        <w:drawing>
          <wp:inline distT="0" distB="0" distL="0" distR="0" wp14:anchorId="59FE4A00" wp14:editId="4B1DFE09">
            <wp:extent cx="2523744" cy="1819656"/>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3744" cy="1819656"/>
                    </a:xfrm>
                    <a:prstGeom prst="rect">
                      <a:avLst/>
                    </a:prstGeom>
                    <a:noFill/>
                  </pic:spPr>
                </pic:pic>
              </a:graphicData>
            </a:graphic>
          </wp:inline>
        </w:drawing>
      </w:r>
    </w:p>
    <w:p w14:paraId="3FDD0743" w14:textId="0253EEBF" w:rsidR="00BC341E" w:rsidRDefault="00BC341E" w:rsidP="00B74181">
      <w:pPr>
        <w:pStyle w:val="p"/>
        <w:numPr>
          <w:ilvl w:val="0"/>
          <w:numId w:val="32"/>
        </w:numPr>
      </w:pPr>
      <w:r>
        <w:lastRenderedPageBreak/>
        <w:t>This is the PEM file for one of the devices:</w:t>
      </w:r>
      <w:r>
        <w:br/>
      </w:r>
      <w:r>
        <w:rPr>
          <w:noProof/>
        </w:rPr>
        <w:drawing>
          <wp:inline distT="0" distB="0" distL="0" distR="0" wp14:anchorId="4237799D" wp14:editId="271324D3">
            <wp:extent cx="2834640" cy="1819656"/>
            <wp:effectExtent l="0" t="0" r="381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4640" cy="1819656"/>
                    </a:xfrm>
                    <a:prstGeom prst="rect">
                      <a:avLst/>
                    </a:prstGeom>
                    <a:noFill/>
                  </pic:spPr>
                </pic:pic>
              </a:graphicData>
            </a:graphic>
          </wp:inline>
        </w:drawing>
      </w:r>
    </w:p>
    <w:p w14:paraId="7369F085" w14:textId="76A42CFD" w:rsidR="008806C0" w:rsidRDefault="00E365DD" w:rsidP="00BC341E">
      <w:pPr>
        <w:pStyle w:val="p"/>
        <w:numPr>
          <w:ilvl w:val="0"/>
          <w:numId w:val="32"/>
        </w:numPr>
      </w:pPr>
      <w:r>
        <w:t xml:space="preserve">Send the PEM files to the </w:t>
      </w:r>
      <w:r w:rsidR="00E67054">
        <w:t>Keyfactor</w:t>
      </w:r>
      <w:r>
        <w:t xml:space="preserve"> administrator for them to be signed.</w:t>
      </w:r>
    </w:p>
    <w:p w14:paraId="0EBD4D8E" w14:textId="77777777" w:rsidR="00E67054" w:rsidRDefault="00E67054">
      <w:pPr>
        <w:rPr>
          <w:b/>
          <w:color w:val="6C286B"/>
          <w:sz w:val="28"/>
        </w:rPr>
      </w:pPr>
      <w:bookmarkStart w:id="29" w:name="_Toc447869892"/>
      <w:r>
        <w:br w:type="page"/>
      </w:r>
    </w:p>
    <w:p w14:paraId="3DA90769" w14:textId="0D5E511C" w:rsidR="008806C0" w:rsidRDefault="00E67054" w:rsidP="008806C0">
      <w:pPr>
        <w:pStyle w:val="Heading3"/>
      </w:pPr>
      <w:bookmarkStart w:id="30" w:name="_Toc4513104"/>
      <w:r>
        <w:lastRenderedPageBreak/>
        <w:t>Keyfactor</w:t>
      </w:r>
      <w:r w:rsidR="00BC341E">
        <w:t xml:space="preserve"> Signing</w:t>
      </w:r>
      <w:bookmarkEnd w:id="29"/>
      <w:bookmarkEnd w:id="30"/>
    </w:p>
    <w:p w14:paraId="36B26C08" w14:textId="77777777" w:rsidR="00E67054" w:rsidRDefault="00E67054" w:rsidP="00E67054">
      <w:pPr>
        <w:pStyle w:val="p"/>
      </w:pPr>
      <w:r>
        <w:t>Step 1:</w:t>
      </w:r>
    </w:p>
    <w:p w14:paraId="0D21E948" w14:textId="3DE657BB" w:rsidR="00BC341E" w:rsidRDefault="00E67054" w:rsidP="00E67054">
      <w:pPr>
        <w:pStyle w:val="p"/>
      </w:pPr>
      <w:r>
        <w:t>Paste the CSR into Keyfactor COMMAND platform &amp; click Enroll</w:t>
      </w:r>
    </w:p>
    <w:p w14:paraId="72DF0862" w14:textId="51354527" w:rsidR="00E67054" w:rsidRDefault="00E67054" w:rsidP="00E67054">
      <w:pPr>
        <w:pStyle w:val="p"/>
      </w:pPr>
    </w:p>
    <w:p w14:paraId="03AABB38" w14:textId="36EF53BC" w:rsidR="00E67054" w:rsidRDefault="00E67054" w:rsidP="00E67054">
      <w:pPr>
        <w:pStyle w:val="p"/>
      </w:pPr>
      <w:r>
        <w:rPr>
          <w:noProof/>
        </w:rPr>
        <w:drawing>
          <wp:inline distT="0" distB="0" distL="0" distR="0" wp14:anchorId="445E6427" wp14:editId="26521B55">
            <wp:extent cx="5944235" cy="69926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4235" cy="6992620"/>
                    </a:xfrm>
                    <a:prstGeom prst="rect">
                      <a:avLst/>
                    </a:prstGeom>
                    <a:noFill/>
                  </pic:spPr>
                </pic:pic>
              </a:graphicData>
            </a:graphic>
          </wp:inline>
        </w:drawing>
      </w:r>
    </w:p>
    <w:p w14:paraId="17BDEC32" w14:textId="2F64C3C9" w:rsidR="00E67054" w:rsidRDefault="0088080A" w:rsidP="00E67054">
      <w:pPr>
        <w:pStyle w:val="p"/>
      </w:pPr>
      <w:r w:rsidRPr="0088080A">
        <w:lastRenderedPageBreak/>
        <w:t>Step 2:  Once the certificate is generated, please download certificate along with the certificate chain</w:t>
      </w:r>
    </w:p>
    <w:p w14:paraId="47B7D21B" w14:textId="5229C2CA" w:rsidR="0088080A" w:rsidRDefault="0088080A" w:rsidP="00E67054">
      <w:pPr>
        <w:pStyle w:val="p"/>
      </w:pPr>
      <w:r>
        <w:rPr>
          <w:noProof/>
        </w:rPr>
        <w:drawing>
          <wp:inline distT="0" distB="0" distL="0" distR="0" wp14:anchorId="5FA37FC8" wp14:editId="1B276A67">
            <wp:extent cx="5944235" cy="23717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4235" cy="2371725"/>
                    </a:xfrm>
                    <a:prstGeom prst="rect">
                      <a:avLst/>
                    </a:prstGeom>
                    <a:noFill/>
                  </pic:spPr>
                </pic:pic>
              </a:graphicData>
            </a:graphic>
          </wp:inline>
        </w:drawing>
      </w:r>
    </w:p>
    <w:p w14:paraId="7247A3A0" w14:textId="0C4508E0" w:rsidR="00E67054" w:rsidRDefault="0088080A" w:rsidP="00E67054">
      <w:pPr>
        <w:pStyle w:val="p"/>
      </w:pPr>
      <w:r>
        <w:rPr>
          <w:noProof/>
        </w:rPr>
        <w:drawing>
          <wp:inline distT="0" distB="0" distL="0" distR="0" wp14:anchorId="348167B0" wp14:editId="715C07DC">
            <wp:extent cx="5944235" cy="4997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4235" cy="499745"/>
                    </a:xfrm>
                    <a:prstGeom prst="rect">
                      <a:avLst/>
                    </a:prstGeom>
                    <a:noFill/>
                  </pic:spPr>
                </pic:pic>
              </a:graphicData>
            </a:graphic>
          </wp:inline>
        </w:drawing>
      </w:r>
    </w:p>
    <w:p w14:paraId="4F722CED" w14:textId="04A8B9E6" w:rsidR="0088080A" w:rsidRDefault="0088080A" w:rsidP="00E67054">
      <w:pPr>
        <w:pStyle w:val="p"/>
      </w:pPr>
    </w:p>
    <w:p w14:paraId="249C480F" w14:textId="2812A4A3" w:rsidR="0088080A" w:rsidRDefault="0088080A" w:rsidP="0088080A">
      <w:pPr>
        <w:pStyle w:val="p"/>
      </w:pPr>
      <w:r w:rsidRPr="0088080A">
        <w:t xml:space="preserve">Step </w:t>
      </w:r>
      <w:r>
        <w:t>3</w:t>
      </w:r>
      <w:r w:rsidRPr="0088080A">
        <w:t xml:space="preserve">:  </w:t>
      </w:r>
      <w:r>
        <w:t>Send the root certificate and the signed certificate to the CM7 administrator.</w:t>
      </w:r>
    </w:p>
    <w:p w14:paraId="6E42D19D" w14:textId="468D154E" w:rsidR="0088080A" w:rsidRDefault="0088080A" w:rsidP="0088080A">
      <w:pPr>
        <w:pStyle w:val="p"/>
      </w:pPr>
    </w:p>
    <w:p w14:paraId="2D772C3A" w14:textId="77777777" w:rsidR="0088080A" w:rsidRDefault="0088080A" w:rsidP="0088080A">
      <w:pPr>
        <w:pStyle w:val="p"/>
      </w:pPr>
    </w:p>
    <w:p w14:paraId="57F05FBB" w14:textId="73C84BDD" w:rsidR="0088080A" w:rsidRDefault="0088080A" w:rsidP="00E67054">
      <w:pPr>
        <w:pStyle w:val="p"/>
      </w:pPr>
    </w:p>
    <w:p w14:paraId="66135CBC" w14:textId="13BB6850" w:rsidR="0088080A" w:rsidRDefault="0088080A" w:rsidP="00E67054">
      <w:pPr>
        <w:pStyle w:val="p"/>
      </w:pPr>
    </w:p>
    <w:p w14:paraId="179D758B" w14:textId="34AAA7D2" w:rsidR="0088080A" w:rsidRDefault="0088080A" w:rsidP="00E67054">
      <w:pPr>
        <w:pStyle w:val="p"/>
      </w:pPr>
    </w:p>
    <w:p w14:paraId="11F4E3F5" w14:textId="77777777" w:rsidR="0088080A" w:rsidRPr="00BC341E" w:rsidRDefault="0088080A" w:rsidP="00E67054">
      <w:pPr>
        <w:pStyle w:val="p"/>
      </w:pPr>
    </w:p>
    <w:p w14:paraId="41B7B041" w14:textId="77777777" w:rsidR="00B701CB" w:rsidRDefault="00B701CB" w:rsidP="005F0A25">
      <w:pPr>
        <w:pStyle w:val="p"/>
        <w:rPr>
          <w:color w:val="auto"/>
        </w:rPr>
      </w:pPr>
    </w:p>
    <w:p w14:paraId="4EB565C2" w14:textId="77777777" w:rsidR="00B701CB" w:rsidRDefault="00B701CB" w:rsidP="005F0A25">
      <w:pPr>
        <w:pStyle w:val="p"/>
        <w:rPr>
          <w:color w:val="auto"/>
        </w:rPr>
      </w:pPr>
    </w:p>
    <w:p w14:paraId="4FDAE7DF" w14:textId="77777777" w:rsidR="0088080A" w:rsidRDefault="0088080A">
      <w:pPr>
        <w:rPr>
          <w:b/>
          <w:color w:val="6C286B"/>
          <w:sz w:val="24"/>
        </w:rPr>
      </w:pPr>
      <w:r>
        <w:br w:type="page"/>
      </w:r>
    </w:p>
    <w:p w14:paraId="0F7EA4CF" w14:textId="03EA5566" w:rsidR="00395E5F" w:rsidRPr="00395E5F" w:rsidRDefault="0088080A" w:rsidP="00395E5F">
      <w:pPr>
        <w:pStyle w:val="Heading4"/>
      </w:pPr>
      <w:r>
        <w:lastRenderedPageBreak/>
        <w:t>Install the Signed Certificate on the HSEs</w:t>
      </w:r>
    </w:p>
    <w:p w14:paraId="3A0FE75E" w14:textId="6A17530F" w:rsidR="0088080A" w:rsidRDefault="0088080A" w:rsidP="003A3623">
      <w:pPr>
        <w:pStyle w:val="p"/>
      </w:pPr>
      <w:r>
        <w:t>Once you have received the signed certificate from the Keyfactor administrator, follow the instructions below to install both the root certificate and the signed certificate on the HSE:</w:t>
      </w:r>
    </w:p>
    <w:p w14:paraId="1BDA6621" w14:textId="0DBBB363" w:rsidR="0088080A" w:rsidRDefault="00056FDE" w:rsidP="0088080A">
      <w:pPr>
        <w:pStyle w:val="p"/>
        <w:numPr>
          <w:ilvl w:val="0"/>
          <w:numId w:val="32"/>
        </w:numPr>
      </w:pPr>
      <w:r>
        <w:t>Launch CM7 and login and select the “Manage” option at the top of the window.</w:t>
      </w:r>
    </w:p>
    <w:p w14:paraId="74DD9336" w14:textId="549AD67E" w:rsidR="00056FDE" w:rsidRDefault="00056FDE" w:rsidP="0088080A">
      <w:pPr>
        <w:pStyle w:val="p"/>
        <w:numPr>
          <w:ilvl w:val="0"/>
          <w:numId w:val="32"/>
        </w:numPr>
      </w:pPr>
      <w:r>
        <w:t>Expand the “Certificates” section of the HSE and click on Import PEM</w:t>
      </w:r>
      <w:r w:rsidR="002956C2">
        <w:t>.  Select the root certificate</w:t>
      </w:r>
      <w:r w:rsidR="002956C2">
        <w:br/>
      </w:r>
      <w:r w:rsidR="002956C2">
        <w:rPr>
          <w:noProof/>
        </w:rPr>
        <w:drawing>
          <wp:inline distT="0" distB="0" distL="0" distR="0" wp14:anchorId="4C920693" wp14:editId="01D0A8A2">
            <wp:extent cx="2847249" cy="2068629"/>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6029" cy="2075008"/>
                    </a:xfrm>
                    <a:prstGeom prst="rect">
                      <a:avLst/>
                    </a:prstGeom>
                    <a:noFill/>
                  </pic:spPr>
                </pic:pic>
              </a:graphicData>
            </a:graphic>
          </wp:inline>
        </w:drawing>
      </w:r>
    </w:p>
    <w:p w14:paraId="5523E502" w14:textId="49CBB289" w:rsidR="002956C2" w:rsidRDefault="002956C2" w:rsidP="002956C2">
      <w:pPr>
        <w:pStyle w:val="p"/>
        <w:numPr>
          <w:ilvl w:val="0"/>
          <w:numId w:val="32"/>
        </w:numPr>
      </w:pPr>
      <w:r>
        <w:t>Select “Load from File…” and browse to the location of the root certificate and select it and click on Open.</w:t>
      </w:r>
      <w:r>
        <w:br/>
      </w:r>
      <w:r>
        <w:rPr>
          <w:noProof/>
        </w:rPr>
        <w:drawing>
          <wp:inline distT="0" distB="0" distL="0" distR="0" wp14:anchorId="5AB8EFF1" wp14:editId="6AF42F06">
            <wp:extent cx="2862072" cy="206654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62072" cy="2066544"/>
                    </a:xfrm>
                    <a:prstGeom prst="rect">
                      <a:avLst/>
                    </a:prstGeom>
                    <a:noFill/>
                  </pic:spPr>
                </pic:pic>
              </a:graphicData>
            </a:graphic>
          </wp:inline>
        </w:drawing>
      </w:r>
    </w:p>
    <w:p w14:paraId="316F691B" w14:textId="770297A2" w:rsidR="009A2C65" w:rsidRDefault="002956C2" w:rsidP="009A2C65">
      <w:pPr>
        <w:pStyle w:val="p"/>
        <w:numPr>
          <w:ilvl w:val="0"/>
          <w:numId w:val="32"/>
        </w:numPr>
      </w:pPr>
      <w:r>
        <w:t>The file will be loaded – click on “Add To Encryptor”.</w:t>
      </w:r>
      <w:r>
        <w:br/>
      </w:r>
      <w:r>
        <w:rPr>
          <w:noProof/>
        </w:rPr>
        <w:drawing>
          <wp:inline distT="0" distB="0" distL="0" distR="0" wp14:anchorId="053BF881" wp14:editId="4E84537A">
            <wp:extent cx="2852928" cy="2066544"/>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2928" cy="2066544"/>
                    </a:xfrm>
                    <a:prstGeom prst="rect">
                      <a:avLst/>
                    </a:prstGeom>
                    <a:noFill/>
                  </pic:spPr>
                </pic:pic>
              </a:graphicData>
            </a:graphic>
          </wp:inline>
        </w:drawing>
      </w:r>
      <w:r w:rsidR="009A2C65">
        <w:br/>
      </w:r>
    </w:p>
    <w:p w14:paraId="39802354" w14:textId="16614821" w:rsidR="009A2C65" w:rsidRDefault="009A2C65" w:rsidP="009A2C65">
      <w:pPr>
        <w:pStyle w:val="p"/>
        <w:numPr>
          <w:ilvl w:val="0"/>
          <w:numId w:val="32"/>
        </w:numPr>
      </w:pPr>
      <w:r>
        <w:lastRenderedPageBreak/>
        <w:t>The root certificate is now installed on the HSE.</w:t>
      </w:r>
      <w:r>
        <w:br/>
      </w:r>
    </w:p>
    <w:p w14:paraId="12571CCA" w14:textId="0B4707D8" w:rsidR="0088080A" w:rsidRDefault="009A2C65" w:rsidP="009A2C65">
      <w:pPr>
        <w:pStyle w:val="p"/>
        <w:ind w:firstLine="720"/>
      </w:pPr>
      <w:r>
        <w:rPr>
          <w:noProof/>
        </w:rPr>
        <w:drawing>
          <wp:inline distT="0" distB="0" distL="0" distR="0" wp14:anchorId="1DB5BC96" wp14:editId="766701BE">
            <wp:extent cx="3246120" cy="224942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46120" cy="2249424"/>
                    </a:xfrm>
                    <a:prstGeom prst="rect">
                      <a:avLst/>
                    </a:prstGeom>
                    <a:noFill/>
                  </pic:spPr>
                </pic:pic>
              </a:graphicData>
            </a:graphic>
          </wp:inline>
        </w:drawing>
      </w:r>
    </w:p>
    <w:p w14:paraId="0113F2EB" w14:textId="35A05B15" w:rsidR="0088080A" w:rsidRDefault="009A2C65" w:rsidP="000C73C7">
      <w:pPr>
        <w:pStyle w:val="p"/>
        <w:numPr>
          <w:ilvl w:val="0"/>
          <w:numId w:val="32"/>
        </w:numPr>
      </w:pPr>
      <w:r>
        <w:t>Now click on “Import PEM” and repeat the process for the signed certificate for the HSE.</w:t>
      </w:r>
      <w:r w:rsidR="000C73C7">
        <w:br/>
      </w:r>
      <w:r>
        <w:rPr>
          <w:noProof/>
        </w:rPr>
        <w:drawing>
          <wp:inline distT="0" distB="0" distL="0" distR="0" wp14:anchorId="63AD5F7A" wp14:editId="26DB1430">
            <wp:extent cx="3236976" cy="2313432"/>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36976" cy="2313432"/>
                    </a:xfrm>
                    <a:prstGeom prst="rect">
                      <a:avLst/>
                    </a:prstGeom>
                    <a:noFill/>
                  </pic:spPr>
                </pic:pic>
              </a:graphicData>
            </a:graphic>
          </wp:inline>
        </w:drawing>
      </w:r>
    </w:p>
    <w:p w14:paraId="06AA2497" w14:textId="77777777" w:rsidR="000C73C7" w:rsidRDefault="000C73C7" w:rsidP="003A3623">
      <w:pPr>
        <w:pStyle w:val="p"/>
      </w:pPr>
    </w:p>
    <w:p w14:paraId="1FA67B7B" w14:textId="54885070" w:rsidR="00B52A51" w:rsidRDefault="000C73C7" w:rsidP="003A3623">
      <w:pPr>
        <w:pStyle w:val="p"/>
      </w:pPr>
      <w:r>
        <w:t>Now both the root certificate and signed device certificate is installed on the HSE.  This process should be repeated for all HSEs in the network.</w:t>
      </w:r>
    </w:p>
    <w:p w14:paraId="4282ADE6" w14:textId="0F33D18E" w:rsidR="000C73C7" w:rsidRDefault="000C73C7" w:rsidP="003A3623">
      <w:pPr>
        <w:pStyle w:val="p"/>
      </w:pPr>
      <w:r>
        <w:t>Next step is to enable an encryption policy and send traffic.</w:t>
      </w:r>
    </w:p>
    <w:p w14:paraId="51FAE058" w14:textId="40D05D10" w:rsidR="000C73C7" w:rsidRDefault="000C73C7" w:rsidP="000C73C7">
      <w:pPr>
        <w:pStyle w:val="p"/>
        <w:numPr>
          <w:ilvl w:val="0"/>
          <w:numId w:val="32"/>
        </w:numPr>
      </w:pPr>
      <w:r>
        <w:t>Expand the “Policy” section and enable encryption</w:t>
      </w:r>
      <w:r w:rsidR="004816FB">
        <w:t xml:space="preserve"> on the HSEs.</w:t>
      </w:r>
      <w:r>
        <w:br/>
      </w:r>
      <w:r w:rsidRPr="000C73C7">
        <w:drawing>
          <wp:inline distT="0" distB="0" distL="0" distR="0" wp14:anchorId="0212E770" wp14:editId="24F3CEDA">
            <wp:extent cx="5492977" cy="170439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70543" cy="1728460"/>
                    </a:xfrm>
                    <a:prstGeom prst="rect">
                      <a:avLst/>
                    </a:prstGeom>
                  </pic:spPr>
                </pic:pic>
              </a:graphicData>
            </a:graphic>
          </wp:inline>
        </w:drawing>
      </w:r>
    </w:p>
    <w:p w14:paraId="59F0B90C" w14:textId="215EABF5" w:rsidR="009703A8" w:rsidRDefault="004816FB" w:rsidP="009703A8">
      <w:pPr>
        <w:pStyle w:val="p"/>
        <w:numPr>
          <w:ilvl w:val="0"/>
          <w:numId w:val="32"/>
        </w:numPr>
      </w:pPr>
      <w:r>
        <w:lastRenderedPageBreak/>
        <w:t xml:space="preserve">Now send traffic and validate the connection is up and traffic is passing.  </w:t>
      </w:r>
      <w:r>
        <w:br/>
        <w:t>(Note: there are pings running through the HSEs – this is what the traffic counts show.)</w:t>
      </w:r>
      <w:r>
        <w:br/>
      </w:r>
      <w:r w:rsidRPr="004816FB">
        <w:drawing>
          <wp:inline distT="0" distB="0" distL="0" distR="0" wp14:anchorId="1260E188" wp14:editId="3A2FE10E">
            <wp:extent cx="5150500" cy="1250302"/>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43843" cy="1272961"/>
                    </a:xfrm>
                    <a:prstGeom prst="rect">
                      <a:avLst/>
                    </a:prstGeom>
                  </pic:spPr>
                </pic:pic>
              </a:graphicData>
            </a:graphic>
          </wp:inline>
        </w:drawing>
      </w:r>
      <w:r>
        <w:br/>
      </w:r>
      <w:r w:rsidR="009703A8">
        <w:br/>
        <w:t xml:space="preserve">The screenshot above shows that the connection is up and the traffic counts are non-zero indicating encrypted traffic.  Also notice that the Key update interval is 5 minutes.  The key renewals will increment the </w:t>
      </w:r>
      <w:proofErr w:type="spellStart"/>
      <w:r w:rsidR="009703A8">
        <w:t>CIe</w:t>
      </w:r>
      <w:proofErr w:type="spellEnd"/>
      <w:r w:rsidR="009703A8">
        <w:t xml:space="preserve"> and </w:t>
      </w:r>
      <w:proofErr w:type="spellStart"/>
      <w:r w:rsidR="009703A8">
        <w:t>CIi</w:t>
      </w:r>
      <w:proofErr w:type="spellEnd"/>
      <w:r w:rsidR="009703A8">
        <w:t xml:space="preserve"> fields.  </w:t>
      </w:r>
      <w:r w:rsidR="009703A8">
        <w:br/>
      </w:r>
      <w:r w:rsidR="009703A8">
        <w:br/>
        <w:t>Note: The</w:t>
      </w:r>
      <w:r w:rsidR="00194832">
        <w:t xml:space="preserve"> connection would not have been established if the certificates signed by Keyfactor were incompatible.  As the connection came up and as will be seen in the screenshot below, the key renewals also work means that the Keyfactor certificates successfully worked to establish the connection.</w:t>
      </w:r>
      <w:r w:rsidR="00194832">
        <w:br/>
      </w:r>
      <w:r w:rsidR="00194832">
        <w:br/>
        <w:t>After 20+ minutes of the connection being established, below is an updated screenshot of the connection:</w:t>
      </w:r>
      <w:r w:rsidR="00194832">
        <w:br/>
      </w:r>
      <w:r w:rsidR="00194832" w:rsidRPr="00194832">
        <w:drawing>
          <wp:inline distT="0" distB="0" distL="0" distR="0" wp14:anchorId="46281EB1" wp14:editId="13AA2C22">
            <wp:extent cx="5148072" cy="120700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48072" cy="1207008"/>
                    </a:xfrm>
                    <a:prstGeom prst="rect">
                      <a:avLst/>
                    </a:prstGeom>
                  </pic:spPr>
                </pic:pic>
              </a:graphicData>
            </a:graphic>
          </wp:inline>
        </w:drawing>
      </w:r>
      <w:r w:rsidR="00194832">
        <w:br/>
        <w:t xml:space="preserve">As can be seen above, the </w:t>
      </w:r>
      <w:proofErr w:type="spellStart"/>
      <w:r w:rsidR="00194832">
        <w:t>CIe</w:t>
      </w:r>
      <w:proofErr w:type="spellEnd"/>
      <w:r w:rsidR="00194832">
        <w:t xml:space="preserve"> and </w:t>
      </w:r>
      <w:proofErr w:type="spellStart"/>
      <w:r w:rsidR="00194832">
        <w:t>CIi</w:t>
      </w:r>
      <w:proofErr w:type="spellEnd"/>
      <w:r w:rsidR="00194832">
        <w:t xml:space="preserve"> fields have a value of 4 which means there have been 4 successful key renewals.  The Rx and Tx counters have also increased in value indicating that encrypted traffic continued during the key renewals.</w:t>
      </w:r>
    </w:p>
    <w:p w14:paraId="00D3C151" w14:textId="53E1173F" w:rsidR="000C73C7" w:rsidRDefault="000C73C7" w:rsidP="003A3623">
      <w:pPr>
        <w:pStyle w:val="p"/>
      </w:pPr>
    </w:p>
    <w:p w14:paraId="7D45B9F4" w14:textId="113E38C2" w:rsidR="000C73C7" w:rsidRDefault="000C73C7" w:rsidP="003A3623">
      <w:pPr>
        <w:pStyle w:val="p"/>
      </w:pPr>
    </w:p>
    <w:p w14:paraId="1B141FAE" w14:textId="7A4D3B91" w:rsidR="000C73C7" w:rsidRDefault="000C73C7" w:rsidP="003A3623">
      <w:pPr>
        <w:pStyle w:val="p"/>
      </w:pPr>
    </w:p>
    <w:sectPr w:rsidR="000C73C7" w:rsidSect="00066C6A">
      <w:pgSz w:w="12240" w:h="15840" w:code="1"/>
      <w:pgMar w:top="1440" w:right="1152" w:bottom="1440" w:left="1152" w:header="576" w:footer="43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BDC169" w14:textId="77777777" w:rsidR="00055E50" w:rsidRDefault="00055E50" w:rsidP="0013760A">
      <w:r>
        <w:separator/>
      </w:r>
    </w:p>
    <w:p w14:paraId="5CB1C14B" w14:textId="77777777" w:rsidR="00055E50" w:rsidRDefault="00055E50"/>
    <w:p w14:paraId="2A5146AB" w14:textId="77777777" w:rsidR="00055E50" w:rsidRDefault="00055E50"/>
  </w:endnote>
  <w:endnote w:type="continuationSeparator" w:id="0">
    <w:p w14:paraId="21AB4509" w14:textId="77777777" w:rsidR="00055E50" w:rsidRDefault="00055E50" w:rsidP="0013760A">
      <w:r>
        <w:continuationSeparator/>
      </w:r>
    </w:p>
    <w:p w14:paraId="42842251" w14:textId="77777777" w:rsidR="00055E50" w:rsidRDefault="00055E50"/>
    <w:p w14:paraId="6225522B" w14:textId="77777777" w:rsidR="00055E50" w:rsidRDefault="00055E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NKBOC L+ Helvetica Neue">
    <w:altName w:val="Helvetica Neue"/>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170" w:type="dxa"/>
      <w:tblBorders>
        <w:top w:val="single" w:sz="6" w:space="0" w:color="6C286B"/>
        <w:insideH w:val="single" w:sz="6" w:space="0" w:color="6C286B"/>
        <w:insideV w:val="single" w:sz="6" w:space="0" w:color="6C286B"/>
      </w:tblBorders>
      <w:tblLayout w:type="fixed"/>
      <w:tblCellMar>
        <w:left w:w="10" w:type="dxa"/>
        <w:right w:w="10" w:type="dxa"/>
      </w:tblCellMar>
      <w:tblLook w:val="04A0" w:firstRow="1" w:lastRow="0" w:firstColumn="1" w:lastColumn="0" w:noHBand="0" w:noVBand="1"/>
    </w:tblPr>
    <w:tblGrid>
      <w:gridCol w:w="9490"/>
      <w:gridCol w:w="680"/>
    </w:tblGrid>
    <w:tr w:rsidR="00EF3186" w14:paraId="1A3EA43E" w14:textId="77777777" w:rsidTr="001C6080">
      <w:tc>
        <w:tcPr>
          <w:tcW w:w="10080" w:type="dxa"/>
          <w:tcMar>
            <w:top w:w="30" w:type="dxa"/>
          </w:tcMar>
        </w:tcPr>
        <w:p w14:paraId="11BD02C0" w14:textId="2F144511" w:rsidR="00EF3186" w:rsidRPr="00B847CE" w:rsidRDefault="00EF3186" w:rsidP="006E5482">
          <w:pPr>
            <w:pStyle w:val="pfooter"/>
          </w:pPr>
          <w:r w:rsidRPr="00F17082">
            <w:t xml:space="preserve">HSE </w:t>
          </w:r>
          <w:r>
            <w:t>Keyfactor</w:t>
          </w:r>
          <w:r w:rsidRPr="00F17082">
            <w:t xml:space="preserve"> Interoperability</w:t>
          </w:r>
          <w:r>
            <w:t xml:space="preserve"> Guide</w:t>
          </w:r>
        </w:p>
      </w:tc>
      <w:tc>
        <w:tcPr>
          <w:tcW w:w="720" w:type="dxa"/>
          <w:tcMar>
            <w:top w:w="30" w:type="dxa"/>
          </w:tcMar>
        </w:tcPr>
        <w:p w14:paraId="1B1F48F5" w14:textId="77777777" w:rsidR="00EF3186" w:rsidRPr="00EB7402" w:rsidRDefault="00EF3186" w:rsidP="00096BB4">
          <w:pPr>
            <w:pStyle w:val="ppagenum"/>
          </w:pPr>
          <w:r w:rsidRPr="00EB7402">
            <w:fldChar w:fldCharType="begin"/>
          </w:r>
          <w:r w:rsidRPr="00EB7402">
            <w:instrText xml:space="preserve"> PAGE \* Arabic  \* MERGEFORMAT </w:instrText>
          </w:r>
          <w:r w:rsidRPr="00EB7402">
            <w:fldChar w:fldCharType="separate"/>
          </w:r>
          <w:r>
            <w:rPr>
              <w:noProof/>
            </w:rPr>
            <w:t>2</w:t>
          </w:r>
          <w:r w:rsidRPr="00EB7402">
            <w:fldChar w:fldCharType="end"/>
          </w:r>
        </w:p>
      </w:tc>
    </w:tr>
  </w:tbl>
  <w:p w14:paraId="702F8BB4" w14:textId="77777777" w:rsidR="00EF3186" w:rsidRDefault="00EF31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170" w:type="dxa"/>
      <w:tblBorders>
        <w:top w:val="single" w:sz="6" w:space="0" w:color="6C286B"/>
      </w:tblBorders>
      <w:tblLayout w:type="fixed"/>
      <w:tblCellMar>
        <w:left w:w="10" w:type="dxa"/>
        <w:right w:w="10" w:type="dxa"/>
      </w:tblCellMar>
      <w:tblLook w:val="04A0" w:firstRow="1" w:lastRow="0" w:firstColumn="1" w:lastColumn="0" w:noHBand="0" w:noVBand="1"/>
    </w:tblPr>
    <w:tblGrid>
      <w:gridCol w:w="9490"/>
      <w:gridCol w:w="680"/>
    </w:tblGrid>
    <w:tr w:rsidR="00EF3186" w14:paraId="545F4F7B" w14:textId="77777777" w:rsidTr="004A6E9F">
      <w:trPr>
        <w:trHeight w:val="405"/>
      </w:trPr>
      <w:tc>
        <w:tcPr>
          <w:tcW w:w="10080" w:type="dxa"/>
          <w:tcBorders>
            <w:right w:val="single" w:sz="6" w:space="0" w:color="6C286B"/>
          </w:tcBorders>
          <w:tcMar>
            <w:top w:w="30" w:type="dxa"/>
          </w:tcMar>
        </w:tcPr>
        <w:p w14:paraId="0EBA9AD5" w14:textId="20BEB079" w:rsidR="00EF3186" w:rsidRPr="00B847CE" w:rsidRDefault="00EF3186" w:rsidP="00A5145A">
          <w:pPr>
            <w:pStyle w:val="pfooter"/>
          </w:pPr>
          <w:r w:rsidRPr="00F17082">
            <w:t xml:space="preserve">HSE </w:t>
          </w:r>
          <w:r>
            <w:t>Keyfactor</w:t>
          </w:r>
          <w:r w:rsidRPr="00F17082">
            <w:t xml:space="preserve"> Interoperability</w:t>
          </w:r>
          <w:r>
            <w:t xml:space="preserve"> Guide</w:t>
          </w:r>
        </w:p>
      </w:tc>
      <w:tc>
        <w:tcPr>
          <w:tcW w:w="720" w:type="dxa"/>
          <w:tcMar>
            <w:top w:w="30" w:type="dxa"/>
          </w:tcMar>
        </w:tcPr>
        <w:p w14:paraId="27D29308" w14:textId="77777777" w:rsidR="00EF3186" w:rsidRPr="00EB7402" w:rsidRDefault="00EF3186" w:rsidP="0051754C">
          <w:pPr>
            <w:pStyle w:val="ppagenum"/>
          </w:pPr>
          <w:r w:rsidRPr="00EB7402">
            <w:fldChar w:fldCharType="begin"/>
          </w:r>
          <w:r w:rsidRPr="00EB7402">
            <w:instrText xml:space="preserve"> PAGE \* Arabic  \* MERGEFORMAT </w:instrText>
          </w:r>
          <w:r w:rsidRPr="00EB7402">
            <w:fldChar w:fldCharType="separate"/>
          </w:r>
          <w:r>
            <w:rPr>
              <w:noProof/>
            </w:rPr>
            <w:t>17</w:t>
          </w:r>
          <w:r w:rsidRPr="00EB7402">
            <w:fldChar w:fldCharType="end"/>
          </w:r>
        </w:p>
      </w:tc>
    </w:tr>
  </w:tbl>
  <w:p w14:paraId="6778F6A6" w14:textId="77777777" w:rsidR="00EF3186" w:rsidRDefault="00EF318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CDD0A3" w14:textId="77777777" w:rsidR="00055E50" w:rsidRDefault="00055E50" w:rsidP="0013760A">
      <w:r>
        <w:separator/>
      </w:r>
    </w:p>
    <w:p w14:paraId="39CA006A" w14:textId="77777777" w:rsidR="00055E50" w:rsidRDefault="00055E50"/>
    <w:p w14:paraId="157EBE73" w14:textId="77777777" w:rsidR="00055E50" w:rsidRDefault="00055E50"/>
  </w:footnote>
  <w:footnote w:type="continuationSeparator" w:id="0">
    <w:p w14:paraId="1A7EB8B2" w14:textId="77777777" w:rsidR="00055E50" w:rsidRDefault="00055E50" w:rsidP="0013760A">
      <w:r>
        <w:continuationSeparator/>
      </w:r>
    </w:p>
    <w:p w14:paraId="0A803705" w14:textId="77777777" w:rsidR="00055E50" w:rsidRDefault="00055E50"/>
    <w:p w14:paraId="73CB70B0" w14:textId="77777777" w:rsidR="00055E50" w:rsidRDefault="00055E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D7035" w14:textId="77777777" w:rsidR="00EF3186" w:rsidRDefault="00EF3186" w:rsidP="00E23650"/>
  <w:p w14:paraId="72268462" w14:textId="594BE816" w:rsidR="00EF3186" w:rsidRPr="002C0757" w:rsidRDefault="00EF3186" w:rsidP="00E23650">
    <w:pPr>
      <w:pStyle w:val="pheader"/>
    </w:pPr>
    <w:fldSimple w:instr=" STYLEREF  Heading_TOC  \* MERGEFORMAT ">
      <w:r w:rsidR="00C11BF0">
        <w:rPr>
          <w:noProof/>
        </w:rPr>
        <w:t>Contents</w:t>
      </w:r>
    </w:fldSimple>
  </w:p>
  <w:p w14:paraId="4AB1895B" w14:textId="77777777" w:rsidR="00EF3186" w:rsidRDefault="00EF3186" w:rsidP="00E23650"/>
  <w:p w14:paraId="17EF3550" w14:textId="77777777" w:rsidR="00EF3186" w:rsidRPr="00E23650" w:rsidRDefault="00EF3186" w:rsidP="00E2365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D1431" w14:textId="77777777" w:rsidR="00EF3186" w:rsidRDefault="00EF3186" w:rsidP="00E23650">
    <w:r>
      <w:rPr>
        <w:noProof/>
        <w:lang w:val="fr-FR" w:eastAsia="fr-FR"/>
      </w:rPr>
      <w:drawing>
        <wp:anchor distT="0" distB="0" distL="114300" distR="114300" simplePos="0" relativeHeight="251657216" behindDoc="1" locked="0" layoutInCell="1" allowOverlap="1" wp14:anchorId="6DF5DD08" wp14:editId="0C2D7B10">
          <wp:simplePos x="0" y="0"/>
          <wp:positionH relativeFrom="column">
            <wp:posOffset>-952500</wp:posOffset>
          </wp:positionH>
          <wp:positionV relativeFrom="paragraph">
            <wp:posOffset>-342900</wp:posOffset>
          </wp:positionV>
          <wp:extent cx="8001000" cy="133350"/>
          <wp:effectExtent l="0" t="0" r="0" b="0"/>
          <wp:wrapNone/>
          <wp:docPr id="1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0" cy="133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C780A" w14:textId="52D47677" w:rsidR="00EF3186" w:rsidRPr="002C0757" w:rsidRDefault="00EF3186" w:rsidP="00E23650">
    <w:pPr>
      <w:pStyle w:val="pheader"/>
    </w:pPr>
    <w:r>
      <w:fldChar w:fldCharType="begin"/>
    </w:r>
    <w:r>
      <w:instrText xml:space="preserve"> STYLEREF  Heading_chapter  \* MERGEFORMAT </w:instrText>
    </w:r>
    <w:r>
      <w:fldChar w:fldCharType="separate"/>
    </w:r>
    <w:r w:rsidR="006D3DE4">
      <w:rPr>
        <w:b/>
        <w:bCs/>
        <w:noProof/>
      </w:rPr>
      <w:t>Error! Use the Home tab to apply Heading_chapter to the text that you want to appear here.</w:t>
    </w:r>
    <w:r>
      <w:rPr>
        <w:noProof/>
      </w:rPr>
      <w:fldChar w:fldCharType="end"/>
    </w:r>
  </w:p>
  <w:p w14:paraId="5C35E21C" w14:textId="77777777" w:rsidR="00EF3186" w:rsidRDefault="00EF3186" w:rsidP="00E23650"/>
  <w:p w14:paraId="1A303B25" w14:textId="77777777" w:rsidR="00EF3186" w:rsidRPr="00E23650" w:rsidRDefault="00EF3186" w:rsidP="00E2365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04165" w14:textId="77777777" w:rsidR="00EF3186" w:rsidRDefault="00EF3186" w:rsidP="00E23650"/>
  <w:p w14:paraId="1159AAD8" w14:textId="67AE1DF4" w:rsidR="00EF3186" w:rsidRPr="00B615D9" w:rsidRDefault="00EF3186" w:rsidP="00E23650">
    <w:pPr>
      <w:pStyle w:val="pheader"/>
    </w:pPr>
    <w:fldSimple w:instr=" STYLEREF  Heading_preface  \* MERGEFORMAT ">
      <w:r w:rsidR="00C11BF0" w:rsidRPr="00C11BF0">
        <w:rPr>
          <w:bCs/>
          <w:noProof/>
        </w:rPr>
        <w:t>Preface</w:t>
      </w:r>
    </w:fldSimple>
  </w:p>
  <w:p w14:paraId="37FBCA34" w14:textId="77777777" w:rsidR="00EF3186" w:rsidRDefault="00EF3186" w:rsidP="00E23650"/>
  <w:p w14:paraId="51890D66" w14:textId="77777777" w:rsidR="00EF3186" w:rsidRPr="00E23650" w:rsidRDefault="00EF3186" w:rsidP="00E2365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2B4F9" w14:textId="77777777" w:rsidR="00EF3186" w:rsidRDefault="00EF3186" w:rsidP="00E23650">
    <w:r>
      <w:rPr>
        <w:noProof/>
        <w:lang w:val="fr-FR" w:eastAsia="fr-FR"/>
      </w:rPr>
      <w:drawing>
        <wp:anchor distT="0" distB="0" distL="114300" distR="114300" simplePos="0" relativeHeight="251659264" behindDoc="1" locked="0" layoutInCell="1" allowOverlap="1" wp14:anchorId="47D6D1BB" wp14:editId="1738C043">
          <wp:simplePos x="0" y="0"/>
          <wp:positionH relativeFrom="column">
            <wp:posOffset>-952500</wp:posOffset>
          </wp:positionH>
          <wp:positionV relativeFrom="paragraph">
            <wp:posOffset>-342900</wp:posOffset>
          </wp:positionV>
          <wp:extent cx="8001000" cy="133350"/>
          <wp:effectExtent l="0" t="0" r="0" b="0"/>
          <wp:wrapNone/>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0" cy="133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C5574C" w14:textId="77777777" w:rsidR="00EF3186" w:rsidRPr="00E23650" w:rsidRDefault="00EF3186" w:rsidP="00E2365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FC6CD" w14:textId="77777777" w:rsidR="00EF3186" w:rsidRDefault="00EF3186" w:rsidP="00E23650"/>
  <w:p w14:paraId="450A6E41" w14:textId="06F13579" w:rsidR="00EF3186" w:rsidRPr="002C0757" w:rsidRDefault="00EF3186" w:rsidP="00E23650">
    <w:pPr>
      <w:pStyle w:val="pheader"/>
    </w:pPr>
    <w:r>
      <w:t xml:space="preserve"> </w:t>
    </w:r>
    <w:fldSimple w:instr=" STYLEREF  p_ChapterNum \l \w  \* MERGEFORMAT ">
      <w:r w:rsidR="00C11BF0">
        <w:rPr>
          <w:noProof/>
        </w:rPr>
        <w:t>2</w:t>
      </w:r>
    </w:fldSimple>
    <w:r>
      <w:rPr>
        <w:noProof/>
      </w:rPr>
      <w:t xml:space="preserve"> – </w:t>
    </w:r>
    <w:fldSimple w:instr=" STYLEREF  &quot;Heading 1&quot;  \* MERGEFORMAT ">
      <w:r w:rsidR="00C11BF0">
        <w:rPr>
          <w:noProof/>
        </w:rPr>
        <w:t>Signing an HSE Certificate Request with Keyfactor</w:t>
      </w:r>
    </w:fldSimple>
  </w:p>
  <w:p w14:paraId="3C348DE7" w14:textId="77777777" w:rsidR="00EF3186" w:rsidRDefault="00EF3186" w:rsidP="00E23650"/>
  <w:p w14:paraId="4734AC09" w14:textId="77777777" w:rsidR="00EF3186" w:rsidRPr="00E23650" w:rsidRDefault="00EF3186" w:rsidP="00E2365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pStyle w:val="ChapterHeading"/>
      <w:suff w:val="space"/>
      <w:lvlText w:val="Chapter %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7"/>
    <w:multiLevelType w:val="multilevel"/>
    <w:tmpl w:val="00000007"/>
    <w:name w:val="WW8Num9"/>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0000008"/>
    <w:multiLevelType w:val="multilevel"/>
    <w:tmpl w:val="00000008"/>
    <w:name w:val="WW8Num482"/>
    <w:lvl w:ilvl="0">
      <w:start w:val="2"/>
      <w:numFmt w:val="decimal"/>
      <w:lvlText w:val="%1."/>
      <w:lvlJc w:val="left"/>
      <w:pPr>
        <w:tabs>
          <w:tab w:val="num" w:pos="480"/>
        </w:tabs>
        <w:ind w:left="480" w:hanging="480"/>
      </w:pPr>
    </w:lvl>
    <w:lvl w:ilvl="1">
      <w:start w:val="1"/>
      <w:numFmt w:val="decimal"/>
      <w:lvlText w:val="4.%2."/>
      <w:lvlJc w:val="left"/>
      <w:pPr>
        <w:tabs>
          <w:tab w:val="num" w:pos="2160"/>
        </w:tabs>
        <w:ind w:left="2160" w:hanging="480"/>
      </w:pPr>
    </w:lvl>
    <w:lvl w:ilvl="2">
      <w:start w:val="1"/>
      <w:numFmt w:val="decimal"/>
      <w:lvlText w:val="%1.%2.%3."/>
      <w:lvlJc w:val="left"/>
      <w:pPr>
        <w:tabs>
          <w:tab w:val="num" w:pos="4080"/>
        </w:tabs>
        <w:ind w:left="4080" w:hanging="720"/>
      </w:pPr>
    </w:lvl>
    <w:lvl w:ilvl="3">
      <w:start w:val="1"/>
      <w:numFmt w:val="decimal"/>
      <w:lvlText w:val="%1.%2.%3.%4."/>
      <w:lvlJc w:val="left"/>
      <w:pPr>
        <w:tabs>
          <w:tab w:val="num" w:pos="5760"/>
        </w:tabs>
        <w:ind w:left="5760" w:hanging="720"/>
      </w:pPr>
    </w:lvl>
    <w:lvl w:ilvl="4">
      <w:start w:val="1"/>
      <w:numFmt w:val="decimal"/>
      <w:lvlText w:val="%1.%2.%3.%4.%5."/>
      <w:lvlJc w:val="left"/>
      <w:pPr>
        <w:tabs>
          <w:tab w:val="num" w:pos="7800"/>
        </w:tabs>
        <w:ind w:left="7800" w:hanging="1080"/>
      </w:pPr>
    </w:lvl>
    <w:lvl w:ilvl="5">
      <w:start w:val="1"/>
      <w:numFmt w:val="decimal"/>
      <w:lvlText w:val="%1.%2.%3.%4.%5.%6."/>
      <w:lvlJc w:val="left"/>
      <w:pPr>
        <w:tabs>
          <w:tab w:val="num" w:pos="9480"/>
        </w:tabs>
        <w:ind w:left="9480" w:hanging="1080"/>
      </w:pPr>
    </w:lvl>
    <w:lvl w:ilvl="6">
      <w:start w:val="1"/>
      <w:numFmt w:val="decimal"/>
      <w:lvlText w:val="%1.%2.%3.%4.%5.%6.%7."/>
      <w:lvlJc w:val="left"/>
      <w:pPr>
        <w:tabs>
          <w:tab w:val="num" w:pos="11520"/>
        </w:tabs>
        <w:ind w:left="11520" w:hanging="1440"/>
      </w:pPr>
    </w:lvl>
    <w:lvl w:ilvl="7">
      <w:start w:val="1"/>
      <w:numFmt w:val="decimal"/>
      <w:lvlText w:val="%1.%2.%3.%4.%5.%6.%7.%8."/>
      <w:lvlJc w:val="left"/>
      <w:pPr>
        <w:tabs>
          <w:tab w:val="num" w:pos="13200"/>
        </w:tabs>
        <w:ind w:left="13200" w:hanging="1440"/>
      </w:pPr>
    </w:lvl>
    <w:lvl w:ilvl="8">
      <w:start w:val="1"/>
      <w:numFmt w:val="decimal"/>
      <w:lvlText w:val="%1.%2.%3.%4.%5.%6.%7.%8.%9."/>
      <w:lvlJc w:val="left"/>
      <w:pPr>
        <w:tabs>
          <w:tab w:val="num" w:pos="15240"/>
        </w:tabs>
        <w:ind w:left="15240" w:hanging="1800"/>
      </w:pPr>
    </w:lvl>
  </w:abstractNum>
  <w:abstractNum w:abstractNumId="3" w15:restartNumberingAfterBreak="0">
    <w:nsid w:val="00000010"/>
    <w:multiLevelType w:val="multilevel"/>
    <w:tmpl w:val="00000010"/>
    <w:name w:val="WW8Num19"/>
    <w:lvl w:ilvl="0">
      <w:start w:val="1"/>
      <w:numFmt w:val="decimal"/>
      <w:lvlText w:val="%1."/>
      <w:lvlJc w:val="left"/>
      <w:pPr>
        <w:tabs>
          <w:tab w:val="num" w:pos="714"/>
        </w:tabs>
        <w:ind w:left="714" w:hanging="360"/>
      </w:pPr>
    </w:lvl>
    <w:lvl w:ilvl="1">
      <w:start w:val="1"/>
      <w:numFmt w:val="decimal"/>
      <w:lvlText w:val="%1.%2."/>
      <w:lvlJc w:val="left"/>
      <w:pPr>
        <w:tabs>
          <w:tab w:val="num" w:pos="1146"/>
        </w:tabs>
        <w:ind w:left="1146" w:hanging="432"/>
      </w:pPr>
    </w:lvl>
    <w:lvl w:ilvl="2">
      <w:start w:val="1"/>
      <w:numFmt w:val="decimal"/>
      <w:lvlText w:val="%1.%2.%3."/>
      <w:lvlJc w:val="left"/>
      <w:pPr>
        <w:tabs>
          <w:tab w:val="num" w:pos="1794"/>
        </w:tabs>
        <w:ind w:left="1578" w:hanging="504"/>
      </w:pPr>
    </w:lvl>
    <w:lvl w:ilvl="3">
      <w:start w:val="1"/>
      <w:numFmt w:val="decimal"/>
      <w:lvlText w:val="%1.%2.%3.%4."/>
      <w:lvlJc w:val="left"/>
      <w:pPr>
        <w:tabs>
          <w:tab w:val="num" w:pos="2154"/>
        </w:tabs>
        <w:ind w:left="2082" w:hanging="648"/>
      </w:pPr>
    </w:lvl>
    <w:lvl w:ilvl="4">
      <w:start w:val="1"/>
      <w:numFmt w:val="decimal"/>
      <w:lvlText w:val="%1.%2.%3.%4.%5."/>
      <w:lvlJc w:val="left"/>
      <w:pPr>
        <w:tabs>
          <w:tab w:val="num" w:pos="2874"/>
        </w:tabs>
        <w:ind w:left="2586" w:hanging="792"/>
      </w:pPr>
    </w:lvl>
    <w:lvl w:ilvl="5">
      <w:start w:val="1"/>
      <w:numFmt w:val="decimal"/>
      <w:lvlText w:val="%1.%2.%3.%4.%5.%6."/>
      <w:lvlJc w:val="left"/>
      <w:pPr>
        <w:tabs>
          <w:tab w:val="num" w:pos="3234"/>
        </w:tabs>
        <w:ind w:left="3090" w:hanging="936"/>
      </w:pPr>
    </w:lvl>
    <w:lvl w:ilvl="6">
      <w:start w:val="1"/>
      <w:numFmt w:val="decimal"/>
      <w:lvlText w:val="%1.%2.%3.%4.%5.%6.%7."/>
      <w:lvlJc w:val="left"/>
      <w:pPr>
        <w:tabs>
          <w:tab w:val="num" w:pos="3954"/>
        </w:tabs>
        <w:ind w:left="3594" w:hanging="1080"/>
      </w:pPr>
    </w:lvl>
    <w:lvl w:ilvl="7">
      <w:start w:val="1"/>
      <w:numFmt w:val="decimal"/>
      <w:lvlText w:val="%1.%2.%3.%4.%5.%6.%7.%8."/>
      <w:lvlJc w:val="left"/>
      <w:pPr>
        <w:tabs>
          <w:tab w:val="num" w:pos="4314"/>
        </w:tabs>
        <w:ind w:left="4098" w:hanging="1224"/>
      </w:pPr>
    </w:lvl>
    <w:lvl w:ilvl="8">
      <w:start w:val="1"/>
      <w:numFmt w:val="decimal"/>
      <w:lvlText w:val="%1.%2.%3.%4.%5.%6.%7.%8.%9."/>
      <w:lvlJc w:val="left"/>
      <w:pPr>
        <w:tabs>
          <w:tab w:val="num" w:pos="5034"/>
        </w:tabs>
        <w:ind w:left="4674" w:hanging="1440"/>
      </w:pPr>
    </w:lvl>
  </w:abstractNum>
  <w:abstractNum w:abstractNumId="4" w15:restartNumberingAfterBreak="0">
    <w:nsid w:val="00000018"/>
    <w:multiLevelType w:val="singleLevel"/>
    <w:tmpl w:val="00000018"/>
    <w:name w:val="WW8Num28"/>
    <w:lvl w:ilvl="0">
      <w:start w:val="1"/>
      <w:numFmt w:val="bullet"/>
      <w:lvlText w:val=""/>
      <w:lvlJc w:val="left"/>
      <w:pPr>
        <w:tabs>
          <w:tab w:val="num" w:pos="1080"/>
        </w:tabs>
        <w:ind w:left="1080" w:hanging="360"/>
      </w:pPr>
      <w:rPr>
        <w:rFonts w:ascii="Wingdings" w:hAnsi="Wingdings"/>
      </w:rPr>
    </w:lvl>
  </w:abstractNum>
  <w:abstractNum w:abstractNumId="5" w15:restartNumberingAfterBreak="0">
    <w:nsid w:val="0000001D"/>
    <w:multiLevelType w:val="multilevel"/>
    <w:tmpl w:val="0000001D"/>
    <w:name w:val="WW8Num36"/>
    <w:lvl w:ilvl="0">
      <w:start w:val="2"/>
      <w:numFmt w:val="decimal"/>
      <w:lvlText w:val="%1."/>
      <w:lvlJc w:val="left"/>
      <w:pPr>
        <w:tabs>
          <w:tab w:val="num" w:pos="480"/>
        </w:tabs>
        <w:ind w:left="480" w:hanging="480"/>
      </w:pPr>
    </w:lvl>
    <w:lvl w:ilvl="1">
      <w:start w:val="1"/>
      <w:numFmt w:val="decimal"/>
      <w:lvlText w:val="%1.%2."/>
      <w:lvlJc w:val="left"/>
      <w:pPr>
        <w:tabs>
          <w:tab w:val="num" w:pos="2160"/>
        </w:tabs>
        <w:ind w:left="2160" w:hanging="480"/>
      </w:pPr>
    </w:lvl>
    <w:lvl w:ilvl="2">
      <w:start w:val="1"/>
      <w:numFmt w:val="decimal"/>
      <w:lvlText w:val="%1.%2.%3."/>
      <w:lvlJc w:val="left"/>
      <w:pPr>
        <w:tabs>
          <w:tab w:val="num" w:pos="4080"/>
        </w:tabs>
        <w:ind w:left="4080" w:hanging="720"/>
      </w:pPr>
    </w:lvl>
    <w:lvl w:ilvl="3">
      <w:start w:val="1"/>
      <w:numFmt w:val="decimal"/>
      <w:lvlText w:val="%1.%2.%3.%4."/>
      <w:lvlJc w:val="left"/>
      <w:pPr>
        <w:tabs>
          <w:tab w:val="num" w:pos="5760"/>
        </w:tabs>
        <w:ind w:left="5760" w:hanging="720"/>
      </w:pPr>
    </w:lvl>
    <w:lvl w:ilvl="4">
      <w:start w:val="1"/>
      <w:numFmt w:val="decimal"/>
      <w:lvlText w:val="%1.%2.%3.%4.%5."/>
      <w:lvlJc w:val="left"/>
      <w:pPr>
        <w:tabs>
          <w:tab w:val="num" w:pos="7800"/>
        </w:tabs>
        <w:ind w:left="7800" w:hanging="1080"/>
      </w:pPr>
    </w:lvl>
    <w:lvl w:ilvl="5">
      <w:start w:val="1"/>
      <w:numFmt w:val="decimal"/>
      <w:lvlText w:val="%1.%2.%3.%4.%5.%6."/>
      <w:lvlJc w:val="left"/>
      <w:pPr>
        <w:tabs>
          <w:tab w:val="num" w:pos="9480"/>
        </w:tabs>
        <w:ind w:left="9480" w:hanging="1080"/>
      </w:pPr>
    </w:lvl>
    <w:lvl w:ilvl="6">
      <w:start w:val="1"/>
      <w:numFmt w:val="decimal"/>
      <w:lvlText w:val="%1.%2.%3.%4.%5.%6.%7."/>
      <w:lvlJc w:val="left"/>
      <w:pPr>
        <w:tabs>
          <w:tab w:val="num" w:pos="11520"/>
        </w:tabs>
        <w:ind w:left="11520" w:hanging="1440"/>
      </w:pPr>
    </w:lvl>
    <w:lvl w:ilvl="7">
      <w:start w:val="1"/>
      <w:numFmt w:val="decimal"/>
      <w:lvlText w:val="%1.%2.%3.%4.%5.%6.%7.%8."/>
      <w:lvlJc w:val="left"/>
      <w:pPr>
        <w:tabs>
          <w:tab w:val="num" w:pos="13200"/>
        </w:tabs>
        <w:ind w:left="13200" w:hanging="1440"/>
      </w:pPr>
    </w:lvl>
    <w:lvl w:ilvl="8">
      <w:start w:val="1"/>
      <w:numFmt w:val="decimal"/>
      <w:lvlText w:val="%1.%2.%3.%4.%5.%6.%7.%8.%9."/>
      <w:lvlJc w:val="left"/>
      <w:pPr>
        <w:tabs>
          <w:tab w:val="num" w:pos="15240"/>
        </w:tabs>
        <w:ind w:left="15240" w:hanging="1800"/>
      </w:pPr>
    </w:lvl>
  </w:abstractNum>
  <w:abstractNum w:abstractNumId="6" w15:restartNumberingAfterBreak="0">
    <w:nsid w:val="00000024"/>
    <w:multiLevelType w:val="multilevel"/>
    <w:tmpl w:val="BA4CA302"/>
    <w:name w:val="WW8Num4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2C"/>
    <w:multiLevelType w:val="multilevel"/>
    <w:tmpl w:val="9580DACC"/>
    <w:name w:val="WW8Num51"/>
    <w:lvl w:ilvl="0">
      <w:start w:val="2"/>
      <w:numFmt w:val="decimal"/>
      <w:lvlText w:val="%1."/>
      <w:lvlJc w:val="left"/>
      <w:pPr>
        <w:tabs>
          <w:tab w:val="num" w:pos="480"/>
        </w:tabs>
        <w:ind w:left="480" w:hanging="480"/>
      </w:pPr>
      <w:rPr>
        <w:b/>
      </w:rPr>
    </w:lvl>
    <w:lvl w:ilvl="1">
      <w:start w:val="1"/>
      <w:numFmt w:val="decimal"/>
      <w:lvlText w:val="%1.%2."/>
      <w:lvlJc w:val="left"/>
      <w:pPr>
        <w:tabs>
          <w:tab w:val="num" w:pos="2160"/>
        </w:tabs>
        <w:ind w:left="2160" w:hanging="480"/>
      </w:pPr>
    </w:lvl>
    <w:lvl w:ilvl="2">
      <w:start w:val="1"/>
      <w:numFmt w:val="decimal"/>
      <w:lvlText w:val="%1.%2.%3."/>
      <w:lvlJc w:val="left"/>
      <w:pPr>
        <w:tabs>
          <w:tab w:val="num" w:pos="4080"/>
        </w:tabs>
        <w:ind w:left="4080" w:hanging="720"/>
      </w:pPr>
    </w:lvl>
    <w:lvl w:ilvl="3">
      <w:start w:val="1"/>
      <w:numFmt w:val="decimal"/>
      <w:lvlText w:val="%1.%2.%3.%4."/>
      <w:lvlJc w:val="left"/>
      <w:pPr>
        <w:tabs>
          <w:tab w:val="num" w:pos="5760"/>
        </w:tabs>
        <w:ind w:left="5760" w:hanging="720"/>
      </w:pPr>
    </w:lvl>
    <w:lvl w:ilvl="4">
      <w:start w:val="1"/>
      <w:numFmt w:val="decimal"/>
      <w:lvlText w:val="%1.%2.%3.%4.%5."/>
      <w:lvlJc w:val="left"/>
      <w:pPr>
        <w:tabs>
          <w:tab w:val="num" w:pos="7800"/>
        </w:tabs>
        <w:ind w:left="7800" w:hanging="1080"/>
      </w:pPr>
    </w:lvl>
    <w:lvl w:ilvl="5">
      <w:start w:val="1"/>
      <w:numFmt w:val="decimal"/>
      <w:lvlText w:val="%1.%2.%3.%4.%5.%6."/>
      <w:lvlJc w:val="left"/>
      <w:pPr>
        <w:tabs>
          <w:tab w:val="num" w:pos="9480"/>
        </w:tabs>
        <w:ind w:left="9480" w:hanging="1080"/>
      </w:pPr>
    </w:lvl>
    <w:lvl w:ilvl="6">
      <w:start w:val="1"/>
      <w:numFmt w:val="decimal"/>
      <w:lvlText w:val="%1.%2.%3.%4.%5.%6.%7."/>
      <w:lvlJc w:val="left"/>
      <w:pPr>
        <w:tabs>
          <w:tab w:val="num" w:pos="11520"/>
        </w:tabs>
        <w:ind w:left="11520" w:hanging="1440"/>
      </w:pPr>
    </w:lvl>
    <w:lvl w:ilvl="7">
      <w:start w:val="1"/>
      <w:numFmt w:val="decimal"/>
      <w:lvlText w:val="%1.%2.%3.%4.%5.%6.%7.%8."/>
      <w:lvlJc w:val="left"/>
      <w:pPr>
        <w:tabs>
          <w:tab w:val="num" w:pos="13200"/>
        </w:tabs>
        <w:ind w:left="13200" w:hanging="1440"/>
      </w:pPr>
    </w:lvl>
    <w:lvl w:ilvl="8">
      <w:start w:val="1"/>
      <w:numFmt w:val="decimal"/>
      <w:lvlText w:val="%1.%2.%3.%4.%5.%6.%7.%8.%9."/>
      <w:lvlJc w:val="left"/>
      <w:pPr>
        <w:tabs>
          <w:tab w:val="num" w:pos="15240"/>
        </w:tabs>
        <w:ind w:left="15240" w:hanging="1800"/>
      </w:pPr>
    </w:lvl>
  </w:abstractNum>
  <w:abstractNum w:abstractNumId="8" w15:restartNumberingAfterBreak="0">
    <w:nsid w:val="02ED7E7D"/>
    <w:multiLevelType w:val="multilevel"/>
    <w:tmpl w:val="25C2D208"/>
    <w:styleLink w:val="ol1"/>
    <w:lvl w:ilvl="0">
      <w:start w:val="1"/>
      <w:numFmt w:val="decimal"/>
      <w:lvlText w:val="%1."/>
      <w:lvlJc w:val="left"/>
      <w:pPr>
        <w:ind w:left="360" w:hanging="360"/>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3E401D4"/>
    <w:multiLevelType w:val="hybridMultilevel"/>
    <w:tmpl w:val="060EA452"/>
    <w:lvl w:ilvl="0" w:tplc="6CC2C606">
      <w:start w:val="1"/>
      <w:numFmt w:val="decimal"/>
      <w:lvlText w:val="%1."/>
      <w:lvlJc w:val="left"/>
      <w:pPr>
        <w:ind w:left="720" w:hanging="360"/>
      </w:pPr>
      <w:rPr>
        <w:rFonts w:hint="default"/>
        <w:b w: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D7E5218"/>
    <w:multiLevelType w:val="hybridMultilevel"/>
    <w:tmpl w:val="525AAD44"/>
    <w:lvl w:ilvl="0" w:tplc="76C013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5807A8"/>
    <w:multiLevelType w:val="hybridMultilevel"/>
    <w:tmpl w:val="B5C00180"/>
    <w:lvl w:ilvl="0" w:tplc="040C000F">
      <w:start w:val="1"/>
      <w:numFmt w:val="decimal"/>
      <w:lvlText w:val="%1."/>
      <w:lvlJc w:val="left"/>
      <w:pPr>
        <w:ind w:left="643" w:hanging="360"/>
      </w:pPr>
      <w:rPr>
        <w:rFonts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12" w15:restartNumberingAfterBreak="0">
    <w:nsid w:val="147C2021"/>
    <w:multiLevelType w:val="hybridMultilevel"/>
    <w:tmpl w:val="59769682"/>
    <w:lvl w:ilvl="0" w:tplc="FFBC6774">
      <w:numFmt w:val="bullet"/>
      <w:lvlText w:val="-"/>
      <w:lvlJc w:val="left"/>
      <w:pPr>
        <w:ind w:left="720" w:hanging="360"/>
      </w:pPr>
      <w:rPr>
        <w:rFonts w:ascii="Arial" w:eastAsia="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7A4043"/>
    <w:multiLevelType w:val="hybridMultilevel"/>
    <w:tmpl w:val="B8D08BFE"/>
    <w:lvl w:ilvl="0" w:tplc="040C000F">
      <w:start w:val="1"/>
      <w:numFmt w:val="decimal"/>
      <w:lvlText w:val="%1."/>
      <w:lvlJc w:val="left"/>
      <w:pPr>
        <w:ind w:left="643" w:hanging="360"/>
      </w:pPr>
      <w:rPr>
        <w:rFonts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14" w15:restartNumberingAfterBreak="0">
    <w:nsid w:val="1BF37E1A"/>
    <w:multiLevelType w:val="hybridMultilevel"/>
    <w:tmpl w:val="E7C4E242"/>
    <w:lvl w:ilvl="0" w:tplc="5E2AE95E">
      <w:start w:val="1"/>
      <w:numFmt w:val="bullet"/>
      <w:pStyle w:val="pul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934BDD"/>
    <w:multiLevelType w:val="hybridMultilevel"/>
    <w:tmpl w:val="1F7AEA3A"/>
    <w:lvl w:ilvl="0" w:tplc="4280A02C">
      <w:start w:val="1"/>
      <w:numFmt w:val="bullet"/>
      <w:pStyle w:val="pul2"/>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01E5A54"/>
    <w:multiLevelType w:val="multilevel"/>
    <w:tmpl w:val="E458C136"/>
    <w:styleLink w:val="Style1"/>
    <w:lvl w:ilvl="0">
      <w:start w:val="1"/>
      <w:numFmt w:val="decimal"/>
      <w:lvlText w:val="%1."/>
      <w:lvlJc w:val="left"/>
      <w:pPr>
        <w:ind w:left="360" w:hanging="360"/>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08C4D66"/>
    <w:multiLevelType w:val="hybridMultilevel"/>
    <w:tmpl w:val="98407F94"/>
    <w:lvl w:ilvl="0" w:tplc="F9582B4C">
      <w:start w:val="1"/>
      <w:numFmt w:val="decimal"/>
      <w:pStyle w:val="pChapterNum"/>
      <w:lvlText w:val="%1"/>
      <w:lvlJc w:val="right"/>
      <w:pPr>
        <w:ind w:left="10350" w:hanging="360"/>
      </w:pPr>
      <w:rPr>
        <w:rFonts w:ascii="Arial" w:hAnsi="Arial" w:hint="default"/>
        <w:b/>
        <w:i w:val="0"/>
        <w:color w:val="FA821E"/>
        <w:sz w:val="72"/>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8" w15:restartNumberingAfterBreak="0">
    <w:nsid w:val="241F03F1"/>
    <w:multiLevelType w:val="hybridMultilevel"/>
    <w:tmpl w:val="8604C05A"/>
    <w:lvl w:ilvl="0" w:tplc="312CC72C">
      <w:start w:val="1"/>
      <w:numFmt w:val="decimal"/>
      <w:pStyle w:val="TOC1"/>
      <w:lvlText w:val="%1"/>
      <w:lvlJc w:val="left"/>
      <w:pPr>
        <w:ind w:left="504" w:hanging="360"/>
      </w:pPr>
      <w:rPr>
        <w:rFonts w:hint="default"/>
        <w:color w:val="FA821E"/>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A72C2C"/>
    <w:multiLevelType w:val="hybridMultilevel"/>
    <w:tmpl w:val="1BF289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3E21210"/>
    <w:multiLevelType w:val="hybridMultilevel"/>
    <w:tmpl w:val="DAB27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E7772D"/>
    <w:multiLevelType w:val="multilevel"/>
    <w:tmpl w:val="683E9C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B445789"/>
    <w:multiLevelType w:val="hybridMultilevel"/>
    <w:tmpl w:val="BCE63F58"/>
    <w:lvl w:ilvl="0" w:tplc="5A4A2D2E">
      <w:start w:val="1"/>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586AF5"/>
    <w:multiLevelType w:val="hybridMultilevel"/>
    <w:tmpl w:val="F7B4350C"/>
    <w:lvl w:ilvl="0" w:tplc="5CCC808C">
      <w:start w:val="1"/>
      <w:numFmt w:val="upperLetter"/>
      <w:pStyle w:val="Headingappendix"/>
      <w:lvlText w:val="APPENDIX %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1125B4"/>
    <w:multiLevelType w:val="hybridMultilevel"/>
    <w:tmpl w:val="BA422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7C2FA6"/>
    <w:multiLevelType w:val="hybridMultilevel"/>
    <w:tmpl w:val="35020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5F4715"/>
    <w:multiLevelType w:val="multilevel"/>
    <w:tmpl w:val="AD7AB5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F4C6629"/>
    <w:multiLevelType w:val="hybridMultilevel"/>
    <w:tmpl w:val="0A0495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2E272A"/>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1C36862"/>
    <w:multiLevelType w:val="hybridMultilevel"/>
    <w:tmpl w:val="E7BEF154"/>
    <w:lvl w:ilvl="0" w:tplc="A3D80F5C">
      <w:start w:val="1"/>
      <w:numFmt w:val="upperLetter"/>
      <w:pStyle w:val="TOC5"/>
      <w:lvlText w:val="APPENDIX %1"/>
      <w:lvlJc w:val="right"/>
      <w:pPr>
        <w:ind w:left="1800" w:hanging="360"/>
      </w:pPr>
      <w:rPr>
        <w:rFonts w:ascii="Arial" w:hAnsi="Arial" w:hint="default"/>
        <w:b w:val="0"/>
        <w:i w:val="0"/>
        <w:color w:val="FA821E"/>
        <w:sz w:val="24"/>
      </w:rPr>
    </w:lvl>
    <w:lvl w:ilvl="1" w:tplc="04090019" w:tentative="1">
      <w:start w:val="1"/>
      <w:numFmt w:val="lowerLetter"/>
      <w:lvlText w:val="%2."/>
      <w:lvlJc w:val="left"/>
      <w:pPr>
        <w:ind w:left="2240" w:hanging="360"/>
      </w:pPr>
    </w:lvl>
    <w:lvl w:ilvl="2" w:tplc="0409001B" w:tentative="1">
      <w:start w:val="1"/>
      <w:numFmt w:val="lowerRoman"/>
      <w:lvlText w:val="%3."/>
      <w:lvlJc w:val="right"/>
      <w:pPr>
        <w:ind w:left="2960" w:hanging="180"/>
      </w:pPr>
    </w:lvl>
    <w:lvl w:ilvl="3" w:tplc="0409000F" w:tentative="1">
      <w:start w:val="1"/>
      <w:numFmt w:val="decimal"/>
      <w:lvlText w:val="%4."/>
      <w:lvlJc w:val="left"/>
      <w:pPr>
        <w:ind w:left="3680" w:hanging="360"/>
      </w:pPr>
    </w:lvl>
    <w:lvl w:ilvl="4" w:tplc="04090019" w:tentative="1">
      <w:start w:val="1"/>
      <w:numFmt w:val="lowerLetter"/>
      <w:lvlText w:val="%5."/>
      <w:lvlJc w:val="left"/>
      <w:pPr>
        <w:ind w:left="4400" w:hanging="360"/>
      </w:pPr>
    </w:lvl>
    <w:lvl w:ilvl="5" w:tplc="0409001B" w:tentative="1">
      <w:start w:val="1"/>
      <w:numFmt w:val="lowerRoman"/>
      <w:lvlText w:val="%6."/>
      <w:lvlJc w:val="right"/>
      <w:pPr>
        <w:ind w:left="5120" w:hanging="180"/>
      </w:pPr>
    </w:lvl>
    <w:lvl w:ilvl="6" w:tplc="0409000F" w:tentative="1">
      <w:start w:val="1"/>
      <w:numFmt w:val="decimal"/>
      <w:lvlText w:val="%7."/>
      <w:lvlJc w:val="left"/>
      <w:pPr>
        <w:ind w:left="5840" w:hanging="360"/>
      </w:pPr>
    </w:lvl>
    <w:lvl w:ilvl="7" w:tplc="04090019" w:tentative="1">
      <w:start w:val="1"/>
      <w:numFmt w:val="lowerLetter"/>
      <w:lvlText w:val="%8."/>
      <w:lvlJc w:val="left"/>
      <w:pPr>
        <w:ind w:left="6560" w:hanging="360"/>
      </w:pPr>
    </w:lvl>
    <w:lvl w:ilvl="8" w:tplc="0409001B" w:tentative="1">
      <w:start w:val="1"/>
      <w:numFmt w:val="lowerRoman"/>
      <w:lvlText w:val="%9."/>
      <w:lvlJc w:val="right"/>
      <w:pPr>
        <w:ind w:left="7280" w:hanging="180"/>
      </w:pPr>
    </w:lvl>
  </w:abstractNum>
  <w:abstractNum w:abstractNumId="30" w15:restartNumberingAfterBreak="0">
    <w:nsid w:val="52D50DEC"/>
    <w:multiLevelType w:val="multilevel"/>
    <w:tmpl w:val="AD7AB5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7AD540A"/>
    <w:multiLevelType w:val="multilevel"/>
    <w:tmpl w:val="5E2C3F90"/>
    <w:styleLink w:val="Style2"/>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ascii="Arial" w:hAnsi="Arial" w:hint="default"/>
        <w:sz w:val="20"/>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32" w15:restartNumberingAfterBreak="0">
    <w:nsid w:val="592A6CA8"/>
    <w:multiLevelType w:val="hybridMultilevel"/>
    <w:tmpl w:val="ED742C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063EE3"/>
    <w:multiLevelType w:val="hybridMultilevel"/>
    <w:tmpl w:val="765AC232"/>
    <w:lvl w:ilvl="0" w:tplc="7F7416C4">
      <w:start w:val="1"/>
      <w:numFmt w:val="decimal"/>
      <w:lvlText w:val="%1."/>
      <w:lvlJc w:val="left"/>
      <w:pPr>
        <w:ind w:left="643" w:hanging="360"/>
      </w:pPr>
      <w:rPr>
        <w:rFonts w:hint="default"/>
        <w:b w:val="0"/>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34" w15:restartNumberingAfterBreak="0">
    <w:nsid w:val="5F283E09"/>
    <w:multiLevelType w:val="multilevel"/>
    <w:tmpl w:val="26F27C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A4473E"/>
    <w:multiLevelType w:val="multilevel"/>
    <w:tmpl w:val="683E9C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4774E46"/>
    <w:multiLevelType w:val="hybridMultilevel"/>
    <w:tmpl w:val="471C68E6"/>
    <w:lvl w:ilvl="0" w:tplc="EE0CEC64">
      <w:start w:val="1"/>
      <w:numFmt w:val="decimal"/>
      <w:lvlText w:val="%1."/>
      <w:lvlJc w:val="left"/>
      <w:pPr>
        <w:ind w:left="720" w:hanging="360"/>
      </w:pPr>
      <w:rPr>
        <w:rFonts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97B4964"/>
    <w:multiLevelType w:val="multilevel"/>
    <w:tmpl w:val="AD7AB5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B331ECC"/>
    <w:multiLevelType w:val="hybridMultilevel"/>
    <w:tmpl w:val="FF5C0AC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16"/>
  </w:num>
  <w:num w:numId="3">
    <w:abstractNumId w:val="31"/>
  </w:num>
  <w:num w:numId="4">
    <w:abstractNumId w:val="10"/>
  </w:num>
  <w:num w:numId="5">
    <w:abstractNumId w:val="15"/>
  </w:num>
  <w:num w:numId="6">
    <w:abstractNumId w:val="14"/>
  </w:num>
  <w:num w:numId="7">
    <w:abstractNumId w:val="23"/>
  </w:num>
  <w:num w:numId="8">
    <w:abstractNumId w:val="18"/>
  </w:num>
  <w:num w:numId="9">
    <w:abstractNumId w:val="29"/>
  </w:num>
  <w:num w:numId="10">
    <w:abstractNumId w:val="17"/>
  </w:num>
  <w:num w:numId="11">
    <w:abstractNumId w:val="22"/>
  </w:num>
  <w:num w:numId="12">
    <w:abstractNumId w:val="24"/>
  </w:num>
  <w:num w:numId="13">
    <w:abstractNumId w:val="27"/>
  </w:num>
  <w:num w:numId="14">
    <w:abstractNumId w:val="25"/>
  </w:num>
  <w:num w:numId="15">
    <w:abstractNumId w:val="32"/>
  </w:num>
  <w:num w:numId="16">
    <w:abstractNumId w:val="20"/>
  </w:num>
  <w:num w:numId="17">
    <w:abstractNumId w:val="0"/>
  </w:num>
  <w:num w:numId="18">
    <w:abstractNumId w:val="21"/>
  </w:num>
  <w:num w:numId="19">
    <w:abstractNumId w:val="35"/>
  </w:num>
  <w:num w:numId="20">
    <w:abstractNumId w:val="36"/>
  </w:num>
  <w:num w:numId="21">
    <w:abstractNumId w:val="34"/>
  </w:num>
  <w:num w:numId="22">
    <w:abstractNumId w:val="13"/>
  </w:num>
  <w:num w:numId="23">
    <w:abstractNumId w:val="9"/>
  </w:num>
  <w:num w:numId="24">
    <w:abstractNumId w:val="33"/>
  </w:num>
  <w:num w:numId="25">
    <w:abstractNumId w:val="19"/>
  </w:num>
  <w:num w:numId="26">
    <w:abstractNumId w:val="11"/>
  </w:num>
  <w:num w:numId="27">
    <w:abstractNumId w:val="28"/>
  </w:num>
  <w:num w:numId="28">
    <w:abstractNumId w:val="37"/>
  </w:num>
  <w:num w:numId="29">
    <w:abstractNumId w:val="30"/>
  </w:num>
  <w:num w:numId="30">
    <w:abstractNumId w:val="26"/>
  </w:num>
  <w:num w:numId="31">
    <w:abstractNumId w:val="38"/>
  </w:num>
  <w:num w:numId="32">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60A"/>
    <w:rsid w:val="000009CA"/>
    <w:rsid w:val="00003431"/>
    <w:rsid w:val="00003D52"/>
    <w:rsid w:val="00004C11"/>
    <w:rsid w:val="00011244"/>
    <w:rsid w:val="00011380"/>
    <w:rsid w:val="0001254C"/>
    <w:rsid w:val="00014D89"/>
    <w:rsid w:val="000163CE"/>
    <w:rsid w:val="00020350"/>
    <w:rsid w:val="000231FD"/>
    <w:rsid w:val="0002332C"/>
    <w:rsid w:val="00030AAA"/>
    <w:rsid w:val="00033AEA"/>
    <w:rsid w:val="00034D57"/>
    <w:rsid w:val="00034DF4"/>
    <w:rsid w:val="00034EF6"/>
    <w:rsid w:val="00035DD5"/>
    <w:rsid w:val="0003642B"/>
    <w:rsid w:val="00036F7C"/>
    <w:rsid w:val="00037A88"/>
    <w:rsid w:val="00040525"/>
    <w:rsid w:val="000409A5"/>
    <w:rsid w:val="00042069"/>
    <w:rsid w:val="00042F94"/>
    <w:rsid w:val="000513E3"/>
    <w:rsid w:val="000536F9"/>
    <w:rsid w:val="00053FB6"/>
    <w:rsid w:val="000556C3"/>
    <w:rsid w:val="000559E3"/>
    <w:rsid w:val="00055E50"/>
    <w:rsid w:val="00056FDE"/>
    <w:rsid w:val="00060411"/>
    <w:rsid w:val="00061023"/>
    <w:rsid w:val="00061847"/>
    <w:rsid w:val="00062931"/>
    <w:rsid w:val="0006463F"/>
    <w:rsid w:val="000665CD"/>
    <w:rsid w:val="00066C6A"/>
    <w:rsid w:val="00066E13"/>
    <w:rsid w:val="00070961"/>
    <w:rsid w:val="00070C3E"/>
    <w:rsid w:val="00071B4F"/>
    <w:rsid w:val="00072030"/>
    <w:rsid w:val="00072644"/>
    <w:rsid w:val="0007449B"/>
    <w:rsid w:val="00082337"/>
    <w:rsid w:val="00082D19"/>
    <w:rsid w:val="00083348"/>
    <w:rsid w:val="0008361E"/>
    <w:rsid w:val="0008372F"/>
    <w:rsid w:val="000845D8"/>
    <w:rsid w:val="00084F42"/>
    <w:rsid w:val="00084F70"/>
    <w:rsid w:val="00086AEF"/>
    <w:rsid w:val="00090123"/>
    <w:rsid w:val="00090F70"/>
    <w:rsid w:val="00094F00"/>
    <w:rsid w:val="00096BB4"/>
    <w:rsid w:val="00097369"/>
    <w:rsid w:val="00097D41"/>
    <w:rsid w:val="000A0E8D"/>
    <w:rsid w:val="000A1072"/>
    <w:rsid w:val="000A1A74"/>
    <w:rsid w:val="000A7305"/>
    <w:rsid w:val="000A734E"/>
    <w:rsid w:val="000A7787"/>
    <w:rsid w:val="000A7D57"/>
    <w:rsid w:val="000B50B2"/>
    <w:rsid w:val="000B7E26"/>
    <w:rsid w:val="000C1262"/>
    <w:rsid w:val="000C1E26"/>
    <w:rsid w:val="000C2252"/>
    <w:rsid w:val="000C456B"/>
    <w:rsid w:val="000C4C39"/>
    <w:rsid w:val="000C73C7"/>
    <w:rsid w:val="000C7AC5"/>
    <w:rsid w:val="000D239A"/>
    <w:rsid w:val="000D26C4"/>
    <w:rsid w:val="000D2C1F"/>
    <w:rsid w:val="000D3B68"/>
    <w:rsid w:val="000D7BE4"/>
    <w:rsid w:val="000E1C50"/>
    <w:rsid w:val="000E1CB8"/>
    <w:rsid w:val="000E27FF"/>
    <w:rsid w:val="000E2BCD"/>
    <w:rsid w:val="000E3A08"/>
    <w:rsid w:val="000E4F77"/>
    <w:rsid w:val="000E64FE"/>
    <w:rsid w:val="000E6C69"/>
    <w:rsid w:val="000E6FA7"/>
    <w:rsid w:val="000E7B85"/>
    <w:rsid w:val="000F0CA3"/>
    <w:rsid w:val="000F1B3B"/>
    <w:rsid w:val="000F4114"/>
    <w:rsid w:val="000F5359"/>
    <w:rsid w:val="000F549B"/>
    <w:rsid w:val="000F58D2"/>
    <w:rsid w:val="000F797F"/>
    <w:rsid w:val="0010034D"/>
    <w:rsid w:val="001005C2"/>
    <w:rsid w:val="00100D9F"/>
    <w:rsid w:val="00104781"/>
    <w:rsid w:val="0010583B"/>
    <w:rsid w:val="0011016D"/>
    <w:rsid w:val="00110468"/>
    <w:rsid w:val="00110656"/>
    <w:rsid w:val="0011167C"/>
    <w:rsid w:val="00111EFC"/>
    <w:rsid w:val="001133F1"/>
    <w:rsid w:val="001167CD"/>
    <w:rsid w:val="00116C60"/>
    <w:rsid w:val="00117414"/>
    <w:rsid w:val="0012517C"/>
    <w:rsid w:val="00126648"/>
    <w:rsid w:val="001277BB"/>
    <w:rsid w:val="001279D6"/>
    <w:rsid w:val="00127C9E"/>
    <w:rsid w:val="001302A6"/>
    <w:rsid w:val="001304F1"/>
    <w:rsid w:val="001332A2"/>
    <w:rsid w:val="001334AD"/>
    <w:rsid w:val="0013556F"/>
    <w:rsid w:val="00135CAE"/>
    <w:rsid w:val="0013688E"/>
    <w:rsid w:val="0013760A"/>
    <w:rsid w:val="0013760C"/>
    <w:rsid w:val="00140CD2"/>
    <w:rsid w:val="00141557"/>
    <w:rsid w:val="001422E6"/>
    <w:rsid w:val="0014253F"/>
    <w:rsid w:val="00142F71"/>
    <w:rsid w:val="00143F77"/>
    <w:rsid w:val="0014569A"/>
    <w:rsid w:val="00154296"/>
    <w:rsid w:val="00155BF7"/>
    <w:rsid w:val="001567F4"/>
    <w:rsid w:val="0015769A"/>
    <w:rsid w:val="00160231"/>
    <w:rsid w:val="001620E7"/>
    <w:rsid w:val="00163BA9"/>
    <w:rsid w:val="001652E1"/>
    <w:rsid w:val="00167B66"/>
    <w:rsid w:val="00170032"/>
    <w:rsid w:val="00170A15"/>
    <w:rsid w:val="00171447"/>
    <w:rsid w:val="00173F3F"/>
    <w:rsid w:val="001760F5"/>
    <w:rsid w:val="00181BC6"/>
    <w:rsid w:val="00183849"/>
    <w:rsid w:val="001848A3"/>
    <w:rsid w:val="0018754E"/>
    <w:rsid w:val="00190435"/>
    <w:rsid w:val="00191A49"/>
    <w:rsid w:val="00194832"/>
    <w:rsid w:val="00197903"/>
    <w:rsid w:val="001A1620"/>
    <w:rsid w:val="001A1AE2"/>
    <w:rsid w:val="001A2B62"/>
    <w:rsid w:val="001A34D9"/>
    <w:rsid w:val="001A453B"/>
    <w:rsid w:val="001A4F7C"/>
    <w:rsid w:val="001A65B5"/>
    <w:rsid w:val="001A6E86"/>
    <w:rsid w:val="001A7DCF"/>
    <w:rsid w:val="001B2100"/>
    <w:rsid w:val="001B2ED8"/>
    <w:rsid w:val="001B306C"/>
    <w:rsid w:val="001B31DE"/>
    <w:rsid w:val="001B3FC5"/>
    <w:rsid w:val="001B6224"/>
    <w:rsid w:val="001B6E83"/>
    <w:rsid w:val="001C5078"/>
    <w:rsid w:val="001C5273"/>
    <w:rsid w:val="001C6080"/>
    <w:rsid w:val="001C6AA1"/>
    <w:rsid w:val="001C6CDA"/>
    <w:rsid w:val="001C78DB"/>
    <w:rsid w:val="001D1215"/>
    <w:rsid w:val="001D6829"/>
    <w:rsid w:val="001D75D5"/>
    <w:rsid w:val="001D778B"/>
    <w:rsid w:val="001E06AF"/>
    <w:rsid w:val="001E07D8"/>
    <w:rsid w:val="001E0DA3"/>
    <w:rsid w:val="001E254D"/>
    <w:rsid w:val="001E282B"/>
    <w:rsid w:val="001E347D"/>
    <w:rsid w:val="001E43D0"/>
    <w:rsid w:val="001E4E88"/>
    <w:rsid w:val="001E5EAE"/>
    <w:rsid w:val="001E6DCC"/>
    <w:rsid w:val="001E793C"/>
    <w:rsid w:val="001E7B1B"/>
    <w:rsid w:val="001F2371"/>
    <w:rsid w:val="001F388C"/>
    <w:rsid w:val="001F4AEC"/>
    <w:rsid w:val="001F646A"/>
    <w:rsid w:val="001F6DB0"/>
    <w:rsid w:val="001F7A12"/>
    <w:rsid w:val="00200DD9"/>
    <w:rsid w:val="00201BA8"/>
    <w:rsid w:val="002064F3"/>
    <w:rsid w:val="00206D94"/>
    <w:rsid w:val="00210751"/>
    <w:rsid w:val="00210AF7"/>
    <w:rsid w:val="00213E19"/>
    <w:rsid w:val="00213F5D"/>
    <w:rsid w:val="00214029"/>
    <w:rsid w:val="00215A8F"/>
    <w:rsid w:val="00216784"/>
    <w:rsid w:val="00217E71"/>
    <w:rsid w:val="00220F6E"/>
    <w:rsid w:val="00223058"/>
    <w:rsid w:val="00226D4A"/>
    <w:rsid w:val="00231B0D"/>
    <w:rsid w:val="0024235D"/>
    <w:rsid w:val="00242CC8"/>
    <w:rsid w:val="0024509B"/>
    <w:rsid w:val="00247016"/>
    <w:rsid w:val="00250D30"/>
    <w:rsid w:val="00251EBE"/>
    <w:rsid w:val="002548D9"/>
    <w:rsid w:val="002555CC"/>
    <w:rsid w:val="00257338"/>
    <w:rsid w:val="00262056"/>
    <w:rsid w:val="00262C7D"/>
    <w:rsid w:val="00263CB2"/>
    <w:rsid w:val="00264FCB"/>
    <w:rsid w:val="0026516C"/>
    <w:rsid w:val="00267439"/>
    <w:rsid w:val="00267733"/>
    <w:rsid w:val="002746A5"/>
    <w:rsid w:val="0027496B"/>
    <w:rsid w:val="00275587"/>
    <w:rsid w:val="00275F6E"/>
    <w:rsid w:val="00280223"/>
    <w:rsid w:val="002854D3"/>
    <w:rsid w:val="00287710"/>
    <w:rsid w:val="00291A38"/>
    <w:rsid w:val="00292A29"/>
    <w:rsid w:val="00292BD2"/>
    <w:rsid w:val="002932B9"/>
    <w:rsid w:val="00294094"/>
    <w:rsid w:val="002942F0"/>
    <w:rsid w:val="002956C2"/>
    <w:rsid w:val="0029768E"/>
    <w:rsid w:val="002A20B5"/>
    <w:rsid w:val="002A2F09"/>
    <w:rsid w:val="002A44F2"/>
    <w:rsid w:val="002A481B"/>
    <w:rsid w:val="002B135A"/>
    <w:rsid w:val="002B1CAF"/>
    <w:rsid w:val="002B4832"/>
    <w:rsid w:val="002B4A8C"/>
    <w:rsid w:val="002B5EC3"/>
    <w:rsid w:val="002B720C"/>
    <w:rsid w:val="002C0757"/>
    <w:rsid w:val="002C2A91"/>
    <w:rsid w:val="002C30C5"/>
    <w:rsid w:val="002C3830"/>
    <w:rsid w:val="002C4001"/>
    <w:rsid w:val="002C7DE2"/>
    <w:rsid w:val="002D00F7"/>
    <w:rsid w:val="002D0718"/>
    <w:rsid w:val="002D074C"/>
    <w:rsid w:val="002D1BC7"/>
    <w:rsid w:val="002D2FDE"/>
    <w:rsid w:val="002D3AC8"/>
    <w:rsid w:val="002D6233"/>
    <w:rsid w:val="002E0F29"/>
    <w:rsid w:val="002E2310"/>
    <w:rsid w:val="002E2F23"/>
    <w:rsid w:val="002E49DB"/>
    <w:rsid w:val="002E5238"/>
    <w:rsid w:val="002F040A"/>
    <w:rsid w:val="002F174D"/>
    <w:rsid w:val="002F2E82"/>
    <w:rsid w:val="002F36AB"/>
    <w:rsid w:val="002F4B7F"/>
    <w:rsid w:val="002F4C55"/>
    <w:rsid w:val="002F55CE"/>
    <w:rsid w:val="003051CB"/>
    <w:rsid w:val="00306F79"/>
    <w:rsid w:val="003100DE"/>
    <w:rsid w:val="00311108"/>
    <w:rsid w:val="00314639"/>
    <w:rsid w:val="003169EB"/>
    <w:rsid w:val="0031777E"/>
    <w:rsid w:val="00320CA0"/>
    <w:rsid w:val="0032166E"/>
    <w:rsid w:val="00323CF9"/>
    <w:rsid w:val="00323ECB"/>
    <w:rsid w:val="00324509"/>
    <w:rsid w:val="003274D5"/>
    <w:rsid w:val="003314DF"/>
    <w:rsid w:val="00331AD6"/>
    <w:rsid w:val="00332D49"/>
    <w:rsid w:val="00333CA4"/>
    <w:rsid w:val="00333F2F"/>
    <w:rsid w:val="00334807"/>
    <w:rsid w:val="00334D0F"/>
    <w:rsid w:val="00334FAE"/>
    <w:rsid w:val="0033536A"/>
    <w:rsid w:val="00335ECA"/>
    <w:rsid w:val="00336C07"/>
    <w:rsid w:val="00340C1F"/>
    <w:rsid w:val="00342314"/>
    <w:rsid w:val="0034236D"/>
    <w:rsid w:val="0034375A"/>
    <w:rsid w:val="00343D9E"/>
    <w:rsid w:val="00344155"/>
    <w:rsid w:val="003514B1"/>
    <w:rsid w:val="00354C3D"/>
    <w:rsid w:val="00355763"/>
    <w:rsid w:val="00356D63"/>
    <w:rsid w:val="00360516"/>
    <w:rsid w:val="003606FF"/>
    <w:rsid w:val="0036354B"/>
    <w:rsid w:val="003644DA"/>
    <w:rsid w:val="00366334"/>
    <w:rsid w:val="00366591"/>
    <w:rsid w:val="00370367"/>
    <w:rsid w:val="0037465F"/>
    <w:rsid w:val="0037594C"/>
    <w:rsid w:val="00376D6A"/>
    <w:rsid w:val="003773A9"/>
    <w:rsid w:val="0038043B"/>
    <w:rsid w:val="003842E8"/>
    <w:rsid w:val="003843B9"/>
    <w:rsid w:val="003855B9"/>
    <w:rsid w:val="00390035"/>
    <w:rsid w:val="00390E7C"/>
    <w:rsid w:val="00392631"/>
    <w:rsid w:val="00393305"/>
    <w:rsid w:val="003937DD"/>
    <w:rsid w:val="00393C8B"/>
    <w:rsid w:val="00394CAD"/>
    <w:rsid w:val="00395E5F"/>
    <w:rsid w:val="003961F9"/>
    <w:rsid w:val="00397002"/>
    <w:rsid w:val="003A1794"/>
    <w:rsid w:val="003A225B"/>
    <w:rsid w:val="003A3623"/>
    <w:rsid w:val="003A3A37"/>
    <w:rsid w:val="003A3A59"/>
    <w:rsid w:val="003A4604"/>
    <w:rsid w:val="003A4794"/>
    <w:rsid w:val="003A6B6A"/>
    <w:rsid w:val="003A6CF5"/>
    <w:rsid w:val="003B069A"/>
    <w:rsid w:val="003B3B85"/>
    <w:rsid w:val="003B3D5C"/>
    <w:rsid w:val="003B4F46"/>
    <w:rsid w:val="003B5F3D"/>
    <w:rsid w:val="003C0061"/>
    <w:rsid w:val="003C53AA"/>
    <w:rsid w:val="003C6327"/>
    <w:rsid w:val="003C6B4E"/>
    <w:rsid w:val="003C7199"/>
    <w:rsid w:val="003C7EC9"/>
    <w:rsid w:val="003D1501"/>
    <w:rsid w:val="003D2BBD"/>
    <w:rsid w:val="003D3FBE"/>
    <w:rsid w:val="003D4A24"/>
    <w:rsid w:val="003D60D5"/>
    <w:rsid w:val="003D76A4"/>
    <w:rsid w:val="003E1D62"/>
    <w:rsid w:val="003E3BE2"/>
    <w:rsid w:val="003E3DB6"/>
    <w:rsid w:val="003E55E5"/>
    <w:rsid w:val="003E6460"/>
    <w:rsid w:val="003F0093"/>
    <w:rsid w:val="003F0A36"/>
    <w:rsid w:val="003F18A2"/>
    <w:rsid w:val="003F4D05"/>
    <w:rsid w:val="003F5E5A"/>
    <w:rsid w:val="003F6BC4"/>
    <w:rsid w:val="003F6D5C"/>
    <w:rsid w:val="00400272"/>
    <w:rsid w:val="004007A4"/>
    <w:rsid w:val="0040385E"/>
    <w:rsid w:val="0040501F"/>
    <w:rsid w:val="004064CD"/>
    <w:rsid w:val="004073EC"/>
    <w:rsid w:val="00407D2D"/>
    <w:rsid w:val="0041010D"/>
    <w:rsid w:val="0041069B"/>
    <w:rsid w:val="0041086B"/>
    <w:rsid w:val="00410963"/>
    <w:rsid w:val="00414635"/>
    <w:rsid w:val="00414E78"/>
    <w:rsid w:val="00422B9F"/>
    <w:rsid w:val="004248F2"/>
    <w:rsid w:val="00424F5A"/>
    <w:rsid w:val="00425FCF"/>
    <w:rsid w:val="004263EC"/>
    <w:rsid w:val="00427848"/>
    <w:rsid w:val="00427C85"/>
    <w:rsid w:val="00430A13"/>
    <w:rsid w:val="00430F03"/>
    <w:rsid w:val="00431422"/>
    <w:rsid w:val="00432552"/>
    <w:rsid w:val="004342CC"/>
    <w:rsid w:val="00434C75"/>
    <w:rsid w:val="0044001B"/>
    <w:rsid w:val="00440D04"/>
    <w:rsid w:val="0044109D"/>
    <w:rsid w:val="0044316A"/>
    <w:rsid w:val="00443F51"/>
    <w:rsid w:val="004442A5"/>
    <w:rsid w:val="004444DD"/>
    <w:rsid w:val="00445938"/>
    <w:rsid w:val="00446062"/>
    <w:rsid w:val="00446F81"/>
    <w:rsid w:val="00447FA2"/>
    <w:rsid w:val="00451806"/>
    <w:rsid w:val="00455018"/>
    <w:rsid w:val="004558BD"/>
    <w:rsid w:val="00455FA2"/>
    <w:rsid w:val="00461875"/>
    <w:rsid w:val="0046293B"/>
    <w:rsid w:val="00462AB3"/>
    <w:rsid w:val="00463DD3"/>
    <w:rsid w:val="004658D4"/>
    <w:rsid w:val="00465C3F"/>
    <w:rsid w:val="0046729D"/>
    <w:rsid w:val="004709F5"/>
    <w:rsid w:val="00475488"/>
    <w:rsid w:val="004774D8"/>
    <w:rsid w:val="0047766C"/>
    <w:rsid w:val="004776AA"/>
    <w:rsid w:val="00477FD4"/>
    <w:rsid w:val="0048104C"/>
    <w:rsid w:val="004816FB"/>
    <w:rsid w:val="004819B3"/>
    <w:rsid w:val="004827A9"/>
    <w:rsid w:val="00483490"/>
    <w:rsid w:val="0048465B"/>
    <w:rsid w:val="004868EA"/>
    <w:rsid w:val="00490D5C"/>
    <w:rsid w:val="004926D3"/>
    <w:rsid w:val="00492BF0"/>
    <w:rsid w:val="00493B22"/>
    <w:rsid w:val="004941F5"/>
    <w:rsid w:val="0049442C"/>
    <w:rsid w:val="00494C14"/>
    <w:rsid w:val="00494FF2"/>
    <w:rsid w:val="004951C5"/>
    <w:rsid w:val="00497224"/>
    <w:rsid w:val="004A361F"/>
    <w:rsid w:val="004A3773"/>
    <w:rsid w:val="004A4C24"/>
    <w:rsid w:val="004A5C39"/>
    <w:rsid w:val="004A66AC"/>
    <w:rsid w:val="004A6E9F"/>
    <w:rsid w:val="004A7574"/>
    <w:rsid w:val="004B41B9"/>
    <w:rsid w:val="004B496D"/>
    <w:rsid w:val="004B4A4D"/>
    <w:rsid w:val="004B4C88"/>
    <w:rsid w:val="004B5C62"/>
    <w:rsid w:val="004C1377"/>
    <w:rsid w:val="004C3036"/>
    <w:rsid w:val="004C39EF"/>
    <w:rsid w:val="004C3A11"/>
    <w:rsid w:val="004C57EB"/>
    <w:rsid w:val="004C6B97"/>
    <w:rsid w:val="004C7435"/>
    <w:rsid w:val="004C7C9E"/>
    <w:rsid w:val="004D0B1D"/>
    <w:rsid w:val="004D1FC3"/>
    <w:rsid w:val="004D21E2"/>
    <w:rsid w:val="004D25B4"/>
    <w:rsid w:val="004D584D"/>
    <w:rsid w:val="004D7D3D"/>
    <w:rsid w:val="004E0209"/>
    <w:rsid w:val="004E0A21"/>
    <w:rsid w:val="004E0C5A"/>
    <w:rsid w:val="004E29C7"/>
    <w:rsid w:val="004E36A5"/>
    <w:rsid w:val="004F128F"/>
    <w:rsid w:val="004F149B"/>
    <w:rsid w:val="004F1A0C"/>
    <w:rsid w:val="004F1E9B"/>
    <w:rsid w:val="004F673F"/>
    <w:rsid w:val="00503A4E"/>
    <w:rsid w:val="005049DB"/>
    <w:rsid w:val="005100F3"/>
    <w:rsid w:val="0051138F"/>
    <w:rsid w:val="00512276"/>
    <w:rsid w:val="005139E2"/>
    <w:rsid w:val="00513B49"/>
    <w:rsid w:val="00514121"/>
    <w:rsid w:val="00516842"/>
    <w:rsid w:val="00517071"/>
    <w:rsid w:val="0051754C"/>
    <w:rsid w:val="00521850"/>
    <w:rsid w:val="0052194F"/>
    <w:rsid w:val="00521FE2"/>
    <w:rsid w:val="00525B95"/>
    <w:rsid w:val="00527261"/>
    <w:rsid w:val="005306B9"/>
    <w:rsid w:val="00532C82"/>
    <w:rsid w:val="00532EDE"/>
    <w:rsid w:val="005339D0"/>
    <w:rsid w:val="00535CE3"/>
    <w:rsid w:val="00536F82"/>
    <w:rsid w:val="00537633"/>
    <w:rsid w:val="00544556"/>
    <w:rsid w:val="00545584"/>
    <w:rsid w:val="00546763"/>
    <w:rsid w:val="00546BC8"/>
    <w:rsid w:val="00547EE7"/>
    <w:rsid w:val="00550634"/>
    <w:rsid w:val="00550E5C"/>
    <w:rsid w:val="00551048"/>
    <w:rsid w:val="0055220E"/>
    <w:rsid w:val="00552370"/>
    <w:rsid w:val="00554591"/>
    <w:rsid w:val="00556B5D"/>
    <w:rsid w:val="00561ED0"/>
    <w:rsid w:val="005646D0"/>
    <w:rsid w:val="00565D73"/>
    <w:rsid w:val="005713AE"/>
    <w:rsid w:val="00573682"/>
    <w:rsid w:val="0057399A"/>
    <w:rsid w:val="00575DE0"/>
    <w:rsid w:val="00576202"/>
    <w:rsid w:val="00576B26"/>
    <w:rsid w:val="005773B5"/>
    <w:rsid w:val="0058025A"/>
    <w:rsid w:val="00580AEF"/>
    <w:rsid w:val="00581A87"/>
    <w:rsid w:val="005832CB"/>
    <w:rsid w:val="00586328"/>
    <w:rsid w:val="005874B0"/>
    <w:rsid w:val="005911E2"/>
    <w:rsid w:val="00591605"/>
    <w:rsid w:val="005943F1"/>
    <w:rsid w:val="0059493A"/>
    <w:rsid w:val="00595034"/>
    <w:rsid w:val="005957A9"/>
    <w:rsid w:val="00595A66"/>
    <w:rsid w:val="00595FB6"/>
    <w:rsid w:val="00596343"/>
    <w:rsid w:val="005979C7"/>
    <w:rsid w:val="00597C6E"/>
    <w:rsid w:val="005A0017"/>
    <w:rsid w:val="005A0361"/>
    <w:rsid w:val="005A15DF"/>
    <w:rsid w:val="005A36D9"/>
    <w:rsid w:val="005A5C74"/>
    <w:rsid w:val="005A6256"/>
    <w:rsid w:val="005A63A9"/>
    <w:rsid w:val="005A7F0D"/>
    <w:rsid w:val="005B0AB6"/>
    <w:rsid w:val="005B0F73"/>
    <w:rsid w:val="005B3169"/>
    <w:rsid w:val="005B3DEF"/>
    <w:rsid w:val="005B5774"/>
    <w:rsid w:val="005B63AA"/>
    <w:rsid w:val="005C026F"/>
    <w:rsid w:val="005C0660"/>
    <w:rsid w:val="005C1D5B"/>
    <w:rsid w:val="005C1E7F"/>
    <w:rsid w:val="005C2462"/>
    <w:rsid w:val="005C2ADD"/>
    <w:rsid w:val="005C35EC"/>
    <w:rsid w:val="005C62C7"/>
    <w:rsid w:val="005C67C3"/>
    <w:rsid w:val="005C6FA4"/>
    <w:rsid w:val="005D0AD2"/>
    <w:rsid w:val="005D0EAE"/>
    <w:rsid w:val="005D1BDD"/>
    <w:rsid w:val="005D50E1"/>
    <w:rsid w:val="005D6EAF"/>
    <w:rsid w:val="005E081D"/>
    <w:rsid w:val="005E4E08"/>
    <w:rsid w:val="005F0A25"/>
    <w:rsid w:val="005F2896"/>
    <w:rsid w:val="005F2AA6"/>
    <w:rsid w:val="005F3628"/>
    <w:rsid w:val="005F5370"/>
    <w:rsid w:val="005F6A2F"/>
    <w:rsid w:val="005F7580"/>
    <w:rsid w:val="00601369"/>
    <w:rsid w:val="006017E8"/>
    <w:rsid w:val="0060585E"/>
    <w:rsid w:val="006061F0"/>
    <w:rsid w:val="006065AC"/>
    <w:rsid w:val="00607B97"/>
    <w:rsid w:val="0061513C"/>
    <w:rsid w:val="00616CD8"/>
    <w:rsid w:val="00617766"/>
    <w:rsid w:val="00620383"/>
    <w:rsid w:val="00621105"/>
    <w:rsid w:val="0062140C"/>
    <w:rsid w:val="00622A50"/>
    <w:rsid w:val="0062483C"/>
    <w:rsid w:val="0062548B"/>
    <w:rsid w:val="00625E3A"/>
    <w:rsid w:val="00626212"/>
    <w:rsid w:val="00626B3E"/>
    <w:rsid w:val="00627E53"/>
    <w:rsid w:val="006305F3"/>
    <w:rsid w:val="00630C66"/>
    <w:rsid w:val="006313BB"/>
    <w:rsid w:val="00634A42"/>
    <w:rsid w:val="00637856"/>
    <w:rsid w:val="00637B76"/>
    <w:rsid w:val="00637FD0"/>
    <w:rsid w:val="00640F2B"/>
    <w:rsid w:val="00646603"/>
    <w:rsid w:val="00646E6B"/>
    <w:rsid w:val="00647FCD"/>
    <w:rsid w:val="006534D0"/>
    <w:rsid w:val="00653B6A"/>
    <w:rsid w:val="00661B01"/>
    <w:rsid w:val="00661C00"/>
    <w:rsid w:val="006631BA"/>
    <w:rsid w:val="006631C6"/>
    <w:rsid w:val="00663776"/>
    <w:rsid w:val="006639E7"/>
    <w:rsid w:val="00664329"/>
    <w:rsid w:val="00667B47"/>
    <w:rsid w:val="00670E5C"/>
    <w:rsid w:val="006713B0"/>
    <w:rsid w:val="00672A0C"/>
    <w:rsid w:val="00672ABB"/>
    <w:rsid w:val="00673AEB"/>
    <w:rsid w:val="0067610E"/>
    <w:rsid w:val="006767BD"/>
    <w:rsid w:val="00677014"/>
    <w:rsid w:val="0067714D"/>
    <w:rsid w:val="006807DF"/>
    <w:rsid w:val="00680A3E"/>
    <w:rsid w:val="006855BB"/>
    <w:rsid w:val="006855D0"/>
    <w:rsid w:val="00690359"/>
    <w:rsid w:val="006934A1"/>
    <w:rsid w:val="00694A35"/>
    <w:rsid w:val="006959AE"/>
    <w:rsid w:val="00695C0A"/>
    <w:rsid w:val="00695EAC"/>
    <w:rsid w:val="006963C1"/>
    <w:rsid w:val="00696FFF"/>
    <w:rsid w:val="006975DF"/>
    <w:rsid w:val="006A0490"/>
    <w:rsid w:val="006A14DE"/>
    <w:rsid w:val="006A223B"/>
    <w:rsid w:val="006A38FA"/>
    <w:rsid w:val="006A3E28"/>
    <w:rsid w:val="006A4E13"/>
    <w:rsid w:val="006A5EA1"/>
    <w:rsid w:val="006A6362"/>
    <w:rsid w:val="006A744F"/>
    <w:rsid w:val="006B0477"/>
    <w:rsid w:val="006B0B83"/>
    <w:rsid w:val="006B1657"/>
    <w:rsid w:val="006B3054"/>
    <w:rsid w:val="006B3129"/>
    <w:rsid w:val="006B6F6D"/>
    <w:rsid w:val="006C1415"/>
    <w:rsid w:val="006C32F2"/>
    <w:rsid w:val="006C3342"/>
    <w:rsid w:val="006C56A1"/>
    <w:rsid w:val="006C6DE7"/>
    <w:rsid w:val="006D3DE4"/>
    <w:rsid w:val="006E0036"/>
    <w:rsid w:val="006E456D"/>
    <w:rsid w:val="006E4813"/>
    <w:rsid w:val="006E4D0B"/>
    <w:rsid w:val="006E5482"/>
    <w:rsid w:val="006E6CC6"/>
    <w:rsid w:val="006F0D7A"/>
    <w:rsid w:val="006F1FD8"/>
    <w:rsid w:val="006F2D47"/>
    <w:rsid w:val="006F442D"/>
    <w:rsid w:val="006F563F"/>
    <w:rsid w:val="006F6959"/>
    <w:rsid w:val="00701E83"/>
    <w:rsid w:val="007023A1"/>
    <w:rsid w:val="00702505"/>
    <w:rsid w:val="00702E2F"/>
    <w:rsid w:val="007114CE"/>
    <w:rsid w:val="007114E5"/>
    <w:rsid w:val="00716116"/>
    <w:rsid w:val="007179E0"/>
    <w:rsid w:val="00717BB2"/>
    <w:rsid w:val="00726534"/>
    <w:rsid w:val="00726FDF"/>
    <w:rsid w:val="00730A89"/>
    <w:rsid w:val="007323DE"/>
    <w:rsid w:val="00741A6C"/>
    <w:rsid w:val="0074290F"/>
    <w:rsid w:val="00743585"/>
    <w:rsid w:val="00743B48"/>
    <w:rsid w:val="007450D4"/>
    <w:rsid w:val="00745690"/>
    <w:rsid w:val="00754AAF"/>
    <w:rsid w:val="0075542D"/>
    <w:rsid w:val="00755E5C"/>
    <w:rsid w:val="00756B1B"/>
    <w:rsid w:val="00757DCF"/>
    <w:rsid w:val="00761318"/>
    <w:rsid w:val="00763BD7"/>
    <w:rsid w:val="007641FA"/>
    <w:rsid w:val="00764EDD"/>
    <w:rsid w:val="00766CA4"/>
    <w:rsid w:val="0076730A"/>
    <w:rsid w:val="00771ED5"/>
    <w:rsid w:val="00772EE3"/>
    <w:rsid w:val="0077381C"/>
    <w:rsid w:val="0077472A"/>
    <w:rsid w:val="00777EE1"/>
    <w:rsid w:val="0078131E"/>
    <w:rsid w:val="0078419E"/>
    <w:rsid w:val="00785F78"/>
    <w:rsid w:val="00786FEE"/>
    <w:rsid w:val="00790244"/>
    <w:rsid w:val="007923F1"/>
    <w:rsid w:val="00795A36"/>
    <w:rsid w:val="00795D3A"/>
    <w:rsid w:val="00796EE5"/>
    <w:rsid w:val="007A2FE8"/>
    <w:rsid w:val="007A38DA"/>
    <w:rsid w:val="007A5436"/>
    <w:rsid w:val="007A650C"/>
    <w:rsid w:val="007A6B93"/>
    <w:rsid w:val="007A7588"/>
    <w:rsid w:val="007B083C"/>
    <w:rsid w:val="007B1A25"/>
    <w:rsid w:val="007B1B42"/>
    <w:rsid w:val="007B329C"/>
    <w:rsid w:val="007B5F67"/>
    <w:rsid w:val="007B6FBA"/>
    <w:rsid w:val="007B7EAE"/>
    <w:rsid w:val="007C12C6"/>
    <w:rsid w:val="007C1A9D"/>
    <w:rsid w:val="007C4AB2"/>
    <w:rsid w:val="007C4CB9"/>
    <w:rsid w:val="007C56A9"/>
    <w:rsid w:val="007C7F21"/>
    <w:rsid w:val="007D1C88"/>
    <w:rsid w:val="007D2448"/>
    <w:rsid w:val="007D2ABF"/>
    <w:rsid w:val="007D466B"/>
    <w:rsid w:val="007D56BC"/>
    <w:rsid w:val="007D5A16"/>
    <w:rsid w:val="007D6273"/>
    <w:rsid w:val="007D7819"/>
    <w:rsid w:val="007D7D4A"/>
    <w:rsid w:val="007E0374"/>
    <w:rsid w:val="007E148A"/>
    <w:rsid w:val="007E3449"/>
    <w:rsid w:val="007E3ABF"/>
    <w:rsid w:val="007F02CF"/>
    <w:rsid w:val="007F087A"/>
    <w:rsid w:val="007F2188"/>
    <w:rsid w:val="007F47F5"/>
    <w:rsid w:val="007F4B85"/>
    <w:rsid w:val="007F610F"/>
    <w:rsid w:val="007F6952"/>
    <w:rsid w:val="00804C18"/>
    <w:rsid w:val="008059AF"/>
    <w:rsid w:val="00805FC6"/>
    <w:rsid w:val="008064A0"/>
    <w:rsid w:val="008067FE"/>
    <w:rsid w:val="008120A8"/>
    <w:rsid w:val="00812F51"/>
    <w:rsid w:val="008131C5"/>
    <w:rsid w:val="008131DD"/>
    <w:rsid w:val="008132CB"/>
    <w:rsid w:val="0081411F"/>
    <w:rsid w:val="008148D1"/>
    <w:rsid w:val="0081725A"/>
    <w:rsid w:val="008178B0"/>
    <w:rsid w:val="00820784"/>
    <w:rsid w:val="0082168D"/>
    <w:rsid w:val="0082173F"/>
    <w:rsid w:val="008222A2"/>
    <w:rsid w:val="0082265E"/>
    <w:rsid w:val="008258DC"/>
    <w:rsid w:val="00830AEC"/>
    <w:rsid w:val="00832554"/>
    <w:rsid w:val="0083381B"/>
    <w:rsid w:val="0083628A"/>
    <w:rsid w:val="008366A7"/>
    <w:rsid w:val="008378DC"/>
    <w:rsid w:val="008408DE"/>
    <w:rsid w:val="0084136B"/>
    <w:rsid w:val="00843032"/>
    <w:rsid w:val="00843302"/>
    <w:rsid w:val="00846666"/>
    <w:rsid w:val="00846FB5"/>
    <w:rsid w:val="00847367"/>
    <w:rsid w:val="00850D97"/>
    <w:rsid w:val="00850F87"/>
    <w:rsid w:val="00851CCC"/>
    <w:rsid w:val="00852430"/>
    <w:rsid w:val="008526F8"/>
    <w:rsid w:val="00852FC7"/>
    <w:rsid w:val="00854143"/>
    <w:rsid w:val="0085436E"/>
    <w:rsid w:val="008579C1"/>
    <w:rsid w:val="008619A0"/>
    <w:rsid w:val="00861AFE"/>
    <w:rsid w:val="008631AB"/>
    <w:rsid w:val="008647B7"/>
    <w:rsid w:val="008656AC"/>
    <w:rsid w:val="0086695B"/>
    <w:rsid w:val="0086717E"/>
    <w:rsid w:val="00867932"/>
    <w:rsid w:val="00870DB8"/>
    <w:rsid w:val="00872133"/>
    <w:rsid w:val="00872A98"/>
    <w:rsid w:val="00872B71"/>
    <w:rsid w:val="00872ED3"/>
    <w:rsid w:val="00873895"/>
    <w:rsid w:val="00874A96"/>
    <w:rsid w:val="0087614D"/>
    <w:rsid w:val="008806C0"/>
    <w:rsid w:val="0088080A"/>
    <w:rsid w:val="00880827"/>
    <w:rsid w:val="00880F83"/>
    <w:rsid w:val="00881007"/>
    <w:rsid w:val="00882528"/>
    <w:rsid w:val="00882C1C"/>
    <w:rsid w:val="008837D4"/>
    <w:rsid w:val="00884399"/>
    <w:rsid w:val="008844AC"/>
    <w:rsid w:val="0089002A"/>
    <w:rsid w:val="0089026B"/>
    <w:rsid w:val="0089071E"/>
    <w:rsid w:val="00895351"/>
    <w:rsid w:val="008955C4"/>
    <w:rsid w:val="00897BEB"/>
    <w:rsid w:val="008A10BD"/>
    <w:rsid w:val="008A1458"/>
    <w:rsid w:val="008A1829"/>
    <w:rsid w:val="008A357D"/>
    <w:rsid w:val="008A6CF7"/>
    <w:rsid w:val="008B153F"/>
    <w:rsid w:val="008B1783"/>
    <w:rsid w:val="008B1938"/>
    <w:rsid w:val="008B460E"/>
    <w:rsid w:val="008B55E9"/>
    <w:rsid w:val="008C26D3"/>
    <w:rsid w:val="008C275C"/>
    <w:rsid w:val="008C2EBA"/>
    <w:rsid w:val="008C3E19"/>
    <w:rsid w:val="008C5B75"/>
    <w:rsid w:val="008C684D"/>
    <w:rsid w:val="008C6BD5"/>
    <w:rsid w:val="008D0507"/>
    <w:rsid w:val="008D3789"/>
    <w:rsid w:val="008D42BE"/>
    <w:rsid w:val="008D481D"/>
    <w:rsid w:val="008D5998"/>
    <w:rsid w:val="008D5FF8"/>
    <w:rsid w:val="008D7D62"/>
    <w:rsid w:val="008E0B60"/>
    <w:rsid w:val="008E20CA"/>
    <w:rsid w:val="008E219B"/>
    <w:rsid w:val="008E3B98"/>
    <w:rsid w:val="008E458F"/>
    <w:rsid w:val="008E5219"/>
    <w:rsid w:val="008E5F2F"/>
    <w:rsid w:val="008E6A81"/>
    <w:rsid w:val="008E6D5A"/>
    <w:rsid w:val="008E746B"/>
    <w:rsid w:val="008F2001"/>
    <w:rsid w:val="008F2509"/>
    <w:rsid w:val="008F28D4"/>
    <w:rsid w:val="008F51D4"/>
    <w:rsid w:val="008F6DEC"/>
    <w:rsid w:val="008F7392"/>
    <w:rsid w:val="008F7F4A"/>
    <w:rsid w:val="00900A65"/>
    <w:rsid w:val="00901C9A"/>
    <w:rsid w:val="00903534"/>
    <w:rsid w:val="0090490D"/>
    <w:rsid w:val="00906541"/>
    <w:rsid w:val="0090790A"/>
    <w:rsid w:val="009102C9"/>
    <w:rsid w:val="00911647"/>
    <w:rsid w:val="0091251C"/>
    <w:rsid w:val="00912DF3"/>
    <w:rsid w:val="009135D9"/>
    <w:rsid w:val="00914188"/>
    <w:rsid w:val="009164A5"/>
    <w:rsid w:val="0091656A"/>
    <w:rsid w:val="009165BC"/>
    <w:rsid w:val="00917426"/>
    <w:rsid w:val="00917503"/>
    <w:rsid w:val="009219E3"/>
    <w:rsid w:val="00922721"/>
    <w:rsid w:val="009249AE"/>
    <w:rsid w:val="00927850"/>
    <w:rsid w:val="00927C94"/>
    <w:rsid w:val="009308E6"/>
    <w:rsid w:val="00934264"/>
    <w:rsid w:val="009368B4"/>
    <w:rsid w:val="00941B25"/>
    <w:rsid w:val="009440F6"/>
    <w:rsid w:val="0094435E"/>
    <w:rsid w:val="00944F3F"/>
    <w:rsid w:val="009453E9"/>
    <w:rsid w:val="00945DD7"/>
    <w:rsid w:val="00946472"/>
    <w:rsid w:val="0095056F"/>
    <w:rsid w:val="00951308"/>
    <w:rsid w:val="00951E08"/>
    <w:rsid w:val="00955EED"/>
    <w:rsid w:val="0095796C"/>
    <w:rsid w:val="009600DE"/>
    <w:rsid w:val="00961E04"/>
    <w:rsid w:val="0096533D"/>
    <w:rsid w:val="00970239"/>
    <w:rsid w:val="009703A8"/>
    <w:rsid w:val="00970817"/>
    <w:rsid w:val="00970FCA"/>
    <w:rsid w:val="0097106D"/>
    <w:rsid w:val="00971C21"/>
    <w:rsid w:val="00971DC2"/>
    <w:rsid w:val="00973CFA"/>
    <w:rsid w:val="00975A3A"/>
    <w:rsid w:val="0097611D"/>
    <w:rsid w:val="00976955"/>
    <w:rsid w:val="00977F58"/>
    <w:rsid w:val="0098205C"/>
    <w:rsid w:val="0098279C"/>
    <w:rsid w:val="00982836"/>
    <w:rsid w:val="009829D0"/>
    <w:rsid w:val="00983861"/>
    <w:rsid w:val="00984835"/>
    <w:rsid w:val="00987300"/>
    <w:rsid w:val="00987523"/>
    <w:rsid w:val="0099018F"/>
    <w:rsid w:val="00991153"/>
    <w:rsid w:val="009917B7"/>
    <w:rsid w:val="009918D6"/>
    <w:rsid w:val="00992BD7"/>
    <w:rsid w:val="0099333F"/>
    <w:rsid w:val="0099338C"/>
    <w:rsid w:val="0099490D"/>
    <w:rsid w:val="009958C8"/>
    <w:rsid w:val="00995D39"/>
    <w:rsid w:val="00996419"/>
    <w:rsid w:val="00996438"/>
    <w:rsid w:val="00996F5B"/>
    <w:rsid w:val="00997477"/>
    <w:rsid w:val="0099789D"/>
    <w:rsid w:val="009A0E37"/>
    <w:rsid w:val="009A10F3"/>
    <w:rsid w:val="009A2C65"/>
    <w:rsid w:val="009A306D"/>
    <w:rsid w:val="009A7285"/>
    <w:rsid w:val="009B04E9"/>
    <w:rsid w:val="009B20F9"/>
    <w:rsid w:val="009B2B95"/>
    <w:rsid w:val="009B4E94"/>
    <w:rsid w:val="009B59B7"/>
    <w:rsid w:val="009C0D9C"/>
    <w:rsid w:val="009C1846"/>
    <w:rsid w:val="009C2382"/>
    <w:rsid w:val="009C3902"/>
    <w:rsid w:val="009C55EC"/>
    <w:rsid w:val="009C727D"/>
    <w:rsid w:val="009C74FA"/>
    <w:rsid w:val="009C7A20"/>
    <w:rsid w:val="009D099F"/>
    <w:rsid w:val="009D09DA"/>
    <w:rsid w:val="009D4EE1"/>
    <w:rsid w:val="009D6396"/>
    <w:rsid w:val="009D6DEC"/>
    <w:rsid w:val="009D7100"/>
    <w:rsid w:val="009E0890"/>
    <w:rsid w:val="009E1DAE"/>
    <w:rsid w:val="009E3B4D"/>
    <w:rsid w:val="009E54F0"/>
    <w:rsid w:val="009F19D0"/>
    <w:rsid w:val="009F1FDB"/>
    <w:rsid w:val="009F20C8"/>
    <w:rsid w:val="009F21ED"/>
    <w:rsid w:val="009F260D"/>
    <w:rsid w:val="009F285C"/>
    <w:rsid w:val="009F2C17"/>
    <w:rsid w:val="009F3214"/>
    <w:rsid w:val="009F3612"/>
    <w:rsid w:val="009F4C15"/>
    <w:rsid w:val="009F7792"/>
    <w:rsid w:val="009F7D3F"/>
    <w:rsid w:val="00A019E5"/>
    <w:rsid w:val="00A01DCB"/>
    <w:rsid w:val="00A04589"/>
    <w:rsid w:val="00A047EC"/>
    <w:rsid w:val="00A06933"/>
    <w:rsid w:val="00A10CF0"/>
    <w:rsid w:val="00A11748"/>
    <w:rsid w:val="00A12717"/>
    <w:rsid w:val="00A13331"/>
    <w:rsid w:val="00A2124A"/>
    <w:rsid w:val="00A22897"/>
    <w:rsid w:val="00A23F99"/>
    <w:rsid w:val="00A251C5"/>
    <w:rsid w:val="00A34702"/>
    <w:rsid w:val="00A34E27"/>
    <w:rsid w:val="00A35437"/>
    <w:rsid w:val="00A35E21"/>
    <w:rsid w:val="00A376F7"/>
    <w:rsid w:val="00A37CCE"/>
    <w:rsid w:val="00A41F6D"/>
    <w:rsid w:val="00A421ED"/>
    <w:rsid w:val="00A421F0"/>
    <w:rsid w:val="00A44156"/>
    <w:rsid w:val="00A449F5"/>
    <w:rsid w:val="00A44B07"/>
    <w:rsid w:val="00A46D02"/>
    <w:rsid w:val="00A501E5"/>
    <w:rsid w:val="00A5145A"/>
    <w:rsid w:val="00A54DDB"/>
    <w:rsid w:val="00A57211"/>
    <w:rsid w:val="00A6000E"/>
    <w:rsid w:val="00A62C21"/>
    <w:rsid w:val="00A635CC"/>
    <w:rsid w:val="00A6434A"/>
    <w:rsid w:val="00A65B74"/>
    <w:rsid w:val="00A704E7"/>
    <w:rsid w:val="00A71C53"/>
    <w:rsid w:val="00A7222B"/>
    <w:rsid w:val="00A732BA"/>
    <w:rsid w:val="00A7353D"/>
    <w:rsid w:val="00A77F13"/>
    <w:rsid w:val="00A80DDD"/>
    <w:rsid w:val="00A825B7"/>
    <w:rsid w:val="00A833C5"/>
    <w:rsid w:val="00A842D9"/>
    <w:rsid w:val="00A867D7"/>
    <w:rsid w:val="00A86FE6"/>
    <w:rsid w:val="00A874DF"/>
    <w:rsid w:val="00A935D2"/>
    <w:rsid w:val="00AA0471"/>
    <w:rsid w:val="00AA0F6D"/>
    <w:rsid w:val="00AA2CAE"/>
    <w:rsid w:val="00AA3116"/>
    <w:rsid w:val="00AB4B75"/>
    <w:rsid w:val="00AB4BAF"/>
    <w:rsid w:val="00AB54F5"/>
    <w:rsid w:val="00AB6ABD"/>
    <w:rsid w:val="00AB7529"/>
    <w:rsid w:val="00AC3A2D"/>
    <w:rsid w:val="00AC43F5"/>
    <w:rsid w:val="00AD1146"/>
    <w:rsid w:val="00AD4BF7"/>
    <w:rsid w:val="00AD4D80"/>
    <w:rsid w:val="00AD69C1"/>
    <w:rsid w:val="00AD7FA3"/>
    <w:rsid w:val="00AE0755"/>
    <w:rsid w:val="00AE117E"/>
    <w:rsid w:val="00AE22FD"/>
    <w:rsid w:val="00AE2E6B"/>
    <w:rsid w:val="00AE472A"/>
    <w:rsid w:val="00AE4E85"/>
    <w:rsid w:val="00AF0A02"/>
    <w:rsid w:val="00AF30B9"/>
    <w:rsid w:val="00AF379C"/>
    <w:rsid w:val="00AF3E8C"/>
    <w:rsid w:val="00AF4DFB"/>
    <w:rsid w:val="00AF5EC8"/>
    <w:rsid w:val="00AF71D4"/>
    <w:rsid w:val="00B020D6"/>
    <w:rsid w:val="00B04651"/>
    <w:rsid w:val="00B04F82"/>
    <w:rsid w:val="00B10B56"/>
    <w:rsid w:val="00B10D77"/>
    <w:rsid w:val="00B11C1C"/>
    <w:rsid w:val="00B12D4B"/>
    <w:rsid w:val="00B13A13"/>
    <w:rsid w:val="00B146E7"/>
    <w:rsid w:val="00B15429"/>
    <w:rsid w:val="00B164AA"/>
    <w:rsid w:val="00B165E8"/>
    <w:rsid w:val="00B21756"/>
    <w:rsid w:val="00B2594E"/>
    <w:rsid w:val="00B25E9B"/>
    <w:rsid w:val="00B264E1"/>
    <w:rsid w:val="00B27181"/>
    <w:rsid w:val="00B273FC"/>
    <w:rsid w:val="00B27F0D"/>
    <w:rsid w:val="00B3122F"/>
    <w:rsid w:val="00B31604"/>
    <w:rsid w:val="00B3228C"/>
    <w:rsid w:val="00B32E66"/>
    <w:rsid w:val="00B34F34"/>
    <w:rsid w:val="00B35661"/>
    <w:rsid w:val="00B3653C"/>
    <w:rsid w:val="00B37BC9"/>
    <w:rsid w:val="00B41916"/>
    <w:rsid w:val="00B419C7"/>
    <w:rsid w:val="00B46ED4"/>
    <w:rsid w:val="00B4709B"/>
    <w:rsid w:val="00B47D25"/>
    <w:rsid w:val="00B501A0"/>
    <w:rsid w:val="00B5079A"/>
    <w:rsid w:val="00B52A51"/>
    <w:rsid w:val="00B54ABA"/>
    <w:rsid w:val="00B54DDB"/>
    <w:rsid w:val="00B5534D"/>
    <w:rsid w:val="00B561D0"/>
    <w:rsid w:val="00B56D81"/>
    <w:rsid w:val="00B5778B"/>
    <w:rsid w:val="00B57855"/>
    <w:rsid w:val="00B57C95"/>
    <w:rsid w:val="00B615D9"/>
    <w:rsid w:val="00B62086"/>
    <w:rsid w:val="00B64AC9"/>
    <w:rsid w:val="00B64C53"/>
    <w:rsid w:val="00B65748"/>
    <w:rsid w:val="00B664DA"/>
    <w:rsid w:val="00B66E53"/>
    <w:rsid w:val="00B701CB"/>
    <w:rsid w:val="00B71250"/>
    <w:rsid w:val="00B72F2A"/>
    <w:rsid w:val="00B73028"/>
    <w:rsid w:val="00B73109"/>
    <w:rsid w:val="00B74181"/>
    <w:rsid w:val="00B744ED"/>
    <w:rsid w:val="00B74FD7"/>
    <w:rsid w:val="00B75FE6"/>
    <w:rsid w:val="00B8088F"/>
    <w:rsid w:val="00B817C5"/>
    <w:rsid w:val="00B81A43"/>
    <w:rsid w:val="00B81EE3"/>
    <w:rsid w:val="00B847CE"/>
    <w:rsid w:val="00B87172"/>
    <w:rsid w:val="00B87233"/>
    <w:rsid w:val="00B90C29"/>
    <w:rsid w:val="00B90DFE"/>
    <w:rsid w:val="00B920BD"/>
    <w:rsid w:val="00B92784"/>
    <w:rsid w:val="00B9637F"/>
    <w:rsid w:val="00B963BB"/>
    <w:rsid w:val="00B968CF"/>
    <w:rsid w:val="00B97DC9"/>
    <w:rsid w:val="00B97E11"/>
    <w:rsid w:val="00BA08B5"/>
    <w:rsid w:val="00BA1C6E"/>
    <w:rsid w:val="00BA2E95"/>
    <w:rsid w:val="00BA3055"/>
    <w:rsid w:val="00BA452A"/>
    <w:rsid w:val="00BB02DA"/>
    <w:rsid w:val="00BB3C9B"/>
    <w:rsid w:val="00BB4D7B"/>
    <w:rsid w:val="00BB67AE"/>
    <w:rsid w:val="00BB7058"/>
    <w:rsid w:val="00BB7232"/>
    <w:rsid w:val="00BB78ED"/>
    <w:rsid w:val="00BC04B0"/>
    <w:rsid w:val="00BC341E"/>
    <w:rsid w:val="00BC39A3"/>
    <w:rsid w:val="00BC4F0C"/>
    <w:rsid w:val="00BD375F"/>
    <w:rsid w:val="00BD386A"/>
    <w:rsid w:val="00BE0191"/>
    <w:rsid w:val="00BE1007"/>
    <w:rsid w:val="00BE60B5"/>
    <w:rsid w:val="00BE6A78"/>
    <w:rsid w:val="00BE7A25"/>
    <w:rsid w:val="00BF6694"/>
    <w:rsid w:val="00C00DBB"/>
    <w:rsid w:val="00C02D3C"/>
    <w:rsid w:val="00C04A22"/>
    <w:rsid w:val="00C05471"/>
    <w:rsid w:val="00C10845"/>
    <w:rsid w:val="00C11BF0"/>
    <w:rsid w:val="00C133D1"/>
    <w:rsid w:val="00C1414E"/>
    <w:rsid w:val="00C146A3"/>
    <w:rsid w:val="00C15202"/>
    <w:rsid w:val="00C15BFD"/>
    <w:rsid w:val="00C1712C"/>
    <w:rsid w:val="00C1735C"/>
    <w:rsid w:val="00C20BC5"/>
    <w:rsid w:val="00C227B5"/>
    <w:rsid w:val="00C23A70"/>
    <w:rsid w:val="00C24F8B"/>
    <w:rsid w:val="00C25BB0"/>
    <w:rsid w:val="00C25CD9"/>
    <w:rsid w:val="00C25DC3"/>
    <w:rsid w:val="00C26126"/>
    <w:rsid w:val="00C30F97"/>
    <w:rsid w:val="00C329DE"/>
    <w:rsid w:val="00C32D16"/>
    <w:rsid w:val="00C33AEE"/>
    <w:rsid w:val="00C3444C"/>
    <w:rsid w:val="00C355BE"/>
    <w:rsid w:val="00C4007E"/>
    <w:rsid w:val="00C4054E"/>
    <w:rsid w:val="00C40B5F"/>
    <w:rsid w:val="00C45760"/>
    <w:rsid w:val="00C475EE"/>
    <w:rsid w:val="00C505AC"/>
    <w:rsid w:val="00C50D9F"/>
    <w:rsid w:val="00C53BD5"/>
    <w:rsid w:val="00C549B2"/>
    <w:rsid w:val="00C56E05"/>
    <w:rsid w:val="00C56E72"/>
    <w:rsid w:val="00C57ACA"/>
    <w:rsid w:val="00C57E77"/>
    <w:rsid w:val="00C6187B"/>
    <w:rsid w:val="00C632A4"/>
    <w:rsid w:val="00C66015"/>
    <w:rsid w:val="00C66234"/>
    <w:rsid w:val="00C6644D"/>
    <w:rsid w:val="00C67873"/>
    <w:rsid w:val="00C705A7"/>
    <w:rsid w:val="00C71FEA"/>
    <w:rsid w:val="00C731A0"/>
    <w:rsid w:val="00C732A1"/>
    <w:rsid w:val="00C73D37"/>
    <w:rsid w:val="00C749C9"/>
    <w:rsid w:val="00C75E18"/>
    <w:rsid w:val="00C75F58"/>
    <w:rsid w:val="00C76699"/>
    <w:rsid w:val="00C7790D"/>
    <w:rsid w:val="00C80B1D"/>
    <w:rsid w:val="00C8161F"/>
    <w:rsid w:val="00C8209A"/>
    <w:rsid w:val="00C823FA"/>
    <w:rsid w:val="00C827F3"/>
    <w:rsid w:val="00C86F76"/>
    <w:rsid w:val="00C875A3"/>
    <w:rsid w:val="00C87B83"/>
    <w:rsid w:val="00C9113B"/>
    <w:rsid w:val="00C94F05"/>
    <w:rsid w:val="00C9767A"/>
    <w:rsid w:val="00C97F80"/>
    <w:rsid w:val="00CA04FF"/>
    <w:rsid w:val="00CA0908"/>
    <w:rsid w:val="00CA233F"/>
    <w:rsid w:val="00CA32C1"/>
    <w:rsid w:val="00CA39B8"/>
    <w:rsid w:val="00CB3461"/>
    <w:rsid w:val="00CB3CC8"/>
    <w:rsid w:val="00CB6141"/>
    <w:rsid w:val="00CB7076"/>
    <w:rsid w:val="00CB7EF7"/>
    <w:rsid w:val="00CC1959"/>
    <w:rsid w:val="00CC1E11"/>
    <w:rsid w:val="00CC2F96"/>
    <w:rsid w:val="00CC7F3B"/>
    <w:rsid w:val="00CD0B9F"/>
    <w:rsid w:val="00CD5206"/>
    <w:rsid w:val="00CD5253"/>
    <w:rsid w:val="00CD64B5"/>
    <w:rsid w:val="00CD7E5D"/>
    <w:rsid w:val="00CE0951"/>
    <w:rsid w:val="00CE0CE3"/>
    <w:rsid w:val="00CE0E45"/>
    <w:rsid w:val="00CE2399"/>
    <w:rsid w:val="00CE26BC"/>
    <w:rsid w:val="00CE5395"/>
    <w:rsid w:val="00CE5E4A"/>
    <w:rsid w:val="00CE5FBF"/>
    <w:rsid w:val="00CE6B7B"/>
    <w:rsid w:val="00CE74AF"/>
    <w:rsid w:val="00CF186F"/>
    <w:rsid w:val="00CF3D85"/>
    <w:rsid w:val="00CF71C4"/>
    <w:rsid w:val="00D00A4A"/>
    <w:rsid w:val="00D01756"/>
    <w:rsid w:val="00D04185"/>
    <w:rsid w:val="00D048C6"/>
    <w:rsid w:val="00D07B00"/>
    <w:rsid w:val="00D07F8D"/>
    <w:rsid w:val="00D131A5"/>
    <w:rsid w:val="00D133AF"/>
    <w:rsid w:val="00D1496D"/>
    <w:rsid w:val="00D16D59"/>
    <w:rsid w:val="00D22324"/>
    <w:rsid w:val="00D2395A"/>
    <w:rsid w:val="00D24C5F"/>
    <w:rsid w:val="00D30025"/>
    <w:rsid w:val="00D33BF1"/>
    <w:rsid w:val="00D35528"/>
    <w:rsid w:val="00D35666"/>
    <w:rsid w:val="00D3695F"/>
    <w:rsid w:val="00D3791F"/>
    <w:rsid w:val="00D400DA"/>
    <w:rsid w:val="00D41AD1"/>
    <w:rsid w:val="00D43828"/>
    <w:rsid w:val="00D44E4E"/>
    <w:rsid w:val="00D47641"/>
    <w:rsid w:val="00D47E94"/>
    <w:rsid w:val="00D51479"/>
    <w:rsid w:val="00D523C6"/>
    <w:rsid w:val="00D5266E"/>
    <w:rsid w:val="00D53BC0"/>
    <w:rsid w:val="00D561E4"/>
    <w:rsid w:val="00D57901"/>
    <w:rsid w:val="00D601C7"/>
    <w:rsid w:val="00D61661"/>
    <w:rsid w:val="00D61FBC"/>
    <w:rsid w:val="00D635CC"/>
    <w:rsid w:val="00D64998"/>
    <w:rsid w:val="00D64E6C"/>
    <w:rsid w:val="00D67AF3"/>
    <w:rsid w:val="00D71B56"/>
    <w:rsid w:val="00D7632A"/>
    <w:rsid w:val="00D800F3"/>
    <w:rsid w:val="00D81946"/>
    <w:rsid w:val="00D82407"/>
    <w:rsid w:val="00D82561"/>
    <w:rsid w:val="00D8685C"/>
    <w:rsid w:val="00D87C62"/>
    <w:rsid w:val="00D90167"/>
    <w:rsid w:val="00D9377B"/>
    <w:rsid w:val="00D957A0"/>
    <w:rsid w:val="00D95CE0"/>
    <w:rsid w:val="00DA007A"/>
    <w:rsid w:val="00DA0584"/>
    <w:rsid w:val="00DA05AC"/>
    <w:rsid w:val="00DA103B"/>
    <w:rsid w:val="00DA4866"/>
    <w:rsid w:val="00DA4BA7"/>
    <w:rsid w:val="00DA54AA"/>
    <w:rsid w:val="00DA5E0B"/>
    <w:rsid w:val="00DA6062"/>
    <w:rsid w:val="00DA6209"/>
    <w:rsid w:val="00DA67BA"/>
    <w:rsid w:val="00DA6AB7"/>
    <w:rsid w:val="00DA7DBD"/>
    <w:rsid w:val="00DB004B"/>
    <w:rsid w:val="00DB0541"/>
    <w:rsid w:val="00DB1B2E"/>
    <w:rsid w:val="00DB339D"/>
    <w:rsid w:val="00DB42D5"/>
    <w:rsid w:val="00DB7109"/>
    <w:rsid w:val="00DB7CB3"/>
    <w:rsid w:val="00DB7F41"/>
    <w:rsid w:val="00DC07B0"/>
    <w:rsid w:val="00DC0A7E"/>
    <w:rsid w:val="00DC2855"/>
    <w:rsid w:val="00DC3294"/>
    <w:rsid w:val="00DC3BFF"/>
    <w:rsid w:val="00DC530A"/>
    <w:rsid w:val="00DD0210"/>
    <w:rsid w:val="00DD4BB5"/>
    <w:rsid w:val="00DD585C"/>
    <w:rsid w:val="00DD5909"/>
    <w:rsid w:val="00DE1E95"/>
    <w:rsid w:val="00DE2939"/>
    <w:rsid w:val="00DE346C"/>
    <w:rsid w:val="00DE38AA"/>
    <w:rsid w:val="00DE61ED"/>
    <w:rsid w:val="00DF0537"/>
    <w:rsid w:val="00DF169F"/>
    <w:rsid w:val="00DF30BE"/>
    <w:rsid w:val="00DF36F1"/>
    <w:rsid w:val="00DF45BF"/>
    <w:rsid w:val="00DF45DB"/>
    <w:rsid w:val="00DF512F"/>
    <w:rsid w:val="00DF5587"/>
    <w:rsid w:val="00DF5C51"/>
    <w:rsid w:val="00E01BC4"/>
    <w:rsid w:val="00E03848"/>
    <w:rsid w:val="00E03BEA"/>
    <w:rsid w:val="00E06252"/>
    <w:rsid w:val="00E06583"/>
    <w:rsid w:val="00E10098"/>
    <w:rsid w:val="00E11684"/>
    <w:rsid w:val="00E11870"/>
    <w:rsid w:val="00E12F51"/>
    <w:rsid w:val="00E14552"/>
    <w:rsid w:val="00E179E6"/>
    <w:rsid w:val="00E20B21"/>
    <w:rsid w:val="00E22238"/>
    <w:rsid w:val="00E224BA"/>
    <w:rsid w:val="00E22B12"/>
    <w:rsid w:val="00E23650"/>
    <w:rsid w:val="00E23676"/>
    <w:rsid w:val="00E23F64"/>
    <w:rsid w:val="00E2617D"/>
    <w:rsid w:val="00E26C42"/>
    <w:rsid w:val="00E3292C"/>
    <w:rsid w:val="00E3346C"/>
    <w:rsid w:val="00E36596"/>
    <w:rsid w:val="00E365DD"/>
    <w:rsid w:val="00E36E0C"/>
    <w:rsid w:val="00E42CC2"/>
    <w:rsid w:val="00E46B2C"/>
    <w:rsid w:val="00E46E02"/>
    <w:rsid w:val="00E4793C"/>
    <w:rsid w:val="00E510D1"/>
    <w:rsid w:val="00E51ACE"/>
    <w:rsid w:val="00E526EF"/>
    <w:rsid w:val="00E53D9E"/>
    <w:rsid w:val="00E53F64"/>
    <w:rsid w:val="00E54644"/>
    <w:rsid w:val="00E568A4"/>
    <w:rsid w:val="00E57D1A"/>
    <w:rsid w:val="00E609CC"/>
    <w:rsid w:val="00E60A48"/>
    <w:rsid w:val="00E62EAC"/>
    <w:rsid w:val="00E65FF4"/>
    <w:rsid w:val="00E6669B"/>
    <w:rsid w:val="00E67054"/>
    <w:rsid w:val="00E716AD"/>
    <w:rsid w:val="00E71835"/>
    <w:rsid w:val="00E73E60"/>
    <w:rsid w:val="00E77463"/>
    <w:rsid w:val="00E82350"/>
    <w:rsid w:val="00E827D6"/>
    <w:rsid w:val="00E828C0"/>
    <w:rsid w:val="00E831E2"/>
    <w:rsid w:val="00E83800"/>
    <w:rsid w:val="00E84863"/>
    <w:rsid w:val="00E859FC"/>
    <w:rsid w:val="00E868BA"/>
    <w:rsid w:val="00E90FBD"/>
    <w:rsid w:val="00E91894"/>
    <w:rsid w:val="00E925D6"/>
    <w:rsid w:val="00E94242"/>
    <w:rsid w:val="00E9502E"/>
    <w:rsid w:val="00E97042"/>
    <w:rsid w:val="00EA39F8"/>
    <w:rsid w:val="00EA6A02"/>
    <w:rsid w:val="00EB299C"/>
    <w:rsid w:val="00EB5A11"/>
    <w:rsid w:val="00EB6D79"/>
    <w:rsid w:val="00EB7402"/>
    <w:rsid w:val="00EB792C"/>
    <w:rsid w:val="00EC7B7E"/>
    <w:rsid w:val="00ED0600"/>
    <w:rsid w:val="00ED4674"/>
    <w:rsid w:val="00ED66AD"/>
    <w:rsid w:val="00ED6876"/>
    <w:rsid w:val="00ED6FD9"/>
    <w:rsid w:val="00ED79C3"/>
    <w:rsid w:val="00ED7E78"/>
    <w:rsid w:val="00ED7FE4"/>
    <w:rsid w:val="00EE1867"/>
    <w:rsid w:val="00EE2720"/>
    <w:rsid w:val="00EE301D"/>
    <w:rsid w:val="00EE422A"/>
    <w:rsid w:val="00EE7CD2"/>
    <w:rsid w:val="00EE7D12"/>
    <w:rsid w:val="00EF0DFC"/>
    <w:rsid w:val="00EF3186"/>
    <w:rsid w:val="00EF325D"/>
    <w:rsid w:val="00EF3F92"/>
    <w:rsid w:val="00EF4A47"/>
    <w:rsid w:val="00EF50C2"/>
    <w:rsid w:val="00EF542E"/>
    <w:rsid w:val="00EF63B9"/>
    <w:rsid w:val="00EF68C8"/>
    <w:rsid w:val="00F000AE"/>
    <w:rsid w:val="00F02AD7"/>
    <w:rsid w:val="00F044F2"/>
    <w:rsid w:val="00F0774E"/>
    <w:rsid w:val="00F10579"/>
    <w:rsid w:val="00F111B3"/>
    <w:rsid w:val="00F13A37"/>
    <w:rsid w:val="00F1496B"/>
    <w:rsid w:val="00F17082"/>
    <w:rsid w:val="00F173FB"/>
    <w:rsid w:val="00F177C4"/>
    <w:rsid w:val="00F203EE"/>
    <w:rsid w:val="00F209A3"/>
    <w:rsid w:val="00F22718"/>
    <w:rsid w:val="00F25ADF"/>
    <w:rsid w:val="00F25CE3"/>
    <w:rsid w:val="00F267CF"/>
    <w:rsid w:val="00F27065"/>
    <w:rsid w:val="00F27FE2"/>
    <w:rsid w:val="00F3744B"/>
    <w:rsid w:val="00F37557"/>
    <w:rsid w:val="00F415F2"/>
    <w:rsid w:val="00F4190E"/>
    <w:rsid w:val="00F44074"/>
    <w:rsid w:val="00F4516E"/>
    <w:rsid w:val="00F4564B"/>
    <w:rsid w:val="00F458BA"/>
    <w:rsid w:val="00F46079"/>
    <w:rsid w:val="00F465EC"/>
    <w:rsid w:val="00F515EF"/>
    <w:rsid w:val="00F53EB7"/>
    <w:rsid w:val="00F5427D"/>
    <w:rsid w:val="00F5550A"/>
    <w:rsid w:val="00F57BE5"/>
    <w:rsid w:val="00F60B45"/>
    <w:rsid w:val="00F620C1"/>
    <w:rsid w:val="00F634DC"/>
    <w:rsid w:val="00F63EA4"/>
    <w:rsid w:val="00F65D56"/>
    <w:rsid w:val="00F66D23"/>
    <w:rsid w:val="00F70B03"/>
    <w:rsid w:val="00F756EC"/>
    <w:rsid w:val="00F75799"/>
    <w:rsid w:val="00F7673E"/>
    <w:rsid w:val="00F83B5E"/>
    <w:rsid w:val="00F9005E"/>
    <w:rsid w:val="00F9481B"/>
    <w:rsid w:val="00F94BE0"/>
    <w:rsid w:val="00F954EC"/>
    <w:rsid w:val="00F95534"/>
    <w:rsid w:val="00FA0C81"/>
    <w:rsid w:val="00FA0E37"/>
    <w:rsid w:val="00FA1CF5"/>
    <w:rsid w:val="00FA2075"/>
    <w:rsid w:val="00FB14FD"/>
    <w:rsid w:val="00FB2127"/>
    <w:rsid w:val="00FB2A54"/>
    <w:rsid w:val="00FB322A"/>
    <w:rsid w:val="00FB386C"/>
    <w:rsid w:val="00FB7085"/>
    <w:rsid w:val="00FB74E3"/>
    <w:rsid w:val="00FC3161"/>
    <w:rsid w:val="00FC35BA"/>
    <w:rsid w:val="00FC4B69"/>
    <w:rsid w:val="00FC6E3C"/>
    <w:rsid w:val="00FD04F4"/>
    <w:rsid w:val="00FD2CBA"/>
    <w:rsid w:val="00FD35AD"/>
    <w:rsid w:val="00FD3650"/>
    <w:rsid w:val="00FD3CB6"/>
    <w:rsid w:val="00FD427B"/>
    <w:rsid w:val="00FD60A6"/>
    <w:rsid w:val="00FD6243"/>
    <w:rsid w:val="00FD6C40"/>
    <w:rsid w:val="00FE0136"/>
    <w:rsid w:val="00FE2780"/>
    <w:rsid w:val="00FE5CF9"/>
    <w:rsid w:val="00FE666A"/>
    <w:rsid w:val="00FE673A"/>
    <w:rsid w:val="00FF0991"/>
    <w:rsid w:val="00FF2ADC"/>
    <w:rsid w:val="00FF3DFE"/>
    <w:rsid w:val="00FF4225"/>
    <w:rsid w:val="00FF44EC"/>
    <w:rsid w:val="00FF4C57"/>
    <w:rsid w:val="00FF54CE"/>
    <w:rsid w:val="00FF692C"/>
    <w:rsid w:val="00FF73CE"/>
    <w:rsid w:val="00FF79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D1F43A"/>
  <w15:docId w15:val="{C5687712-422D-4F4D-A6EA-7D9B52905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iPriority="99"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E6CC6"/>
  </w:style>
  <w:style w:type="paragraph" w:styleId="Heading1">
    <w:name w:val="heading 1"/>
    <w:next w:val="p"/>
    <w:link w:val="Heading1Char"/>
    <w:uiPriority w:val="9"/>
    <w:qFormat/>
    <w:rsid w:val="00E62EAC"/>
    <w:pPr>
      <w:widowControl w:val="0"/>
      <w:spacing w:after="1200"/>
      <w:jc w:val="right"/>
      <w:outlineLvl w:val="0"/>
    </w:pPr>
    <w:rPr>
      <w:b/>
      <w:color w:val="6C286B"/>
      <w:sz w:val="48"/>
    </w:rPr>
  </w:style>
  <w:style w:type="paragraph" w:styleId="Heading2">
    <w:name w:val="heading 2"/>
    <w:next w:val="p"/>
    <w:link w:val="Heading2Char"/>
    <w:uiPriority w:val="9"/>
    <w:unhideWhenUsed/>
    <w:qFormat/>
    <w:rsid w:val="00E62EAC"/>
    <w:pPr>
      <w:keepNext/>
      <w:keepLines/>
      <w:pBdr>
        <w:bottom w:val="single" w:sz="6" w:space="0" w:color="6C286B"/>
      </w:pBdr>
      <w:spacing w:before="360" w:after="200"/>
      <w:outlineLvl w:val="1"/>
    </w:pPr>
    <w:rPr>
      <w:b/>
      <w:color w:val="6C286B"/>
      <w:sz w:val="36"/>
    </w:rPr>
  </w:style>
  <w:style w:type="paragraph" w:styleId="Heading3">
    <w:name w:val="heading 3"/>
    <w:next w:val="p"/>
    <w:link w:val="Heading3Char"/>
    <w:uiPriority w:val="9"/>
    <w:unhideWhenUsed/>
    <w:qFormat/>
    <w:rsid w:val="00E62EAC"/>
    <w:pPr>
      <w:keepNext/>
      <w:keepLines/>
      <w:spacing w:before="360" w:after="200"/>
      <w:outlineLvl w:val="2"/>
    </w:pPr>
    <w:rPr>
      <w:b/>
      <w:color w:val="6C286B"/>
      <w:sz w:val="28"/>
    </w:rPr>
  </w:style>
  <w:style w:type="paragraph" w:styleId="Heading4">
    <w:name w:val="heading 4"/>
    <w:next w:val="p"/>
    <w:link w:val="Heading4Char"/>
    <w:uiPriority w:val="9"/>
    <w:unhideWhenUsed/>
    <w:qFormat/>
    <w:rsid w:val="00E62EAC"/>
    <w:pPr>
      <w:keepNext/>
      <w:keepLines/>
      <w:spacing w:before="360" w:after="200"/>
      <w:outlineLvl w:val="3"/>
    </w:pPr>
    <w:rPr>
      <w:b/>
      <w:color w:val="6C286B"/>
      <w:sz w:val="24"/>
    </w:rPr>
  </w:style>
  <w:style w:type="paragraph" w:styleId="Heading5">
    <w:name w:val="heading 5"/>
    <w:next w:val="p"/>
    <w:link w:val="Heading5Char"/>
    <w:uiPriority w:val="9"/>
    <w:unhideWhenUsed/>
    <w:qFormat/>
    <w:rsid w:val="00E62EAC"/>
    <w:pPr>
      <w:keepNext/>
      <w:keepLines/>
      <w:spacing w:before="240" w:after="120"/>
      <w:outlineLvl w:val="4"/>
    </w:pPr>
    <w:rPr>
      <w:b/>
      <w:color w:val="6C286B"/>
    </w:rPr>
  </w:style>
  <w:style w:type="paragraph" w:styleId="Heading6">
    <w:name w:val="heading 6"/>
    <w:basedOn w:val="Normal"/>
    <w:next w:val="Normal"/>
    <w:link w:val="Heading6Char"/>
    <w:uiPriority w:val="9"/>
    <w:unhideWhenUsed/>
    <w:qFormat/>
    <w:rsid w:val="0099490D"/>
    <w:pPr>
      <w:keepNext/>
      <w:keepLines/>
      <w:spacing w:before="40" w:line="259" w:lineRule="auto"/>
      <w:ind w:left="1152" w:hanging="1152"/>
      <w:outlineLvl w:val="5"/>
    </w:pPr>
    <w:rPr>
      <w:rFonts w:asciiTheme="majorHAnsi" w:eastAsiaTheme="majorEastAsia" w:hAnsiTheme="majorHAnsi" w:cstheme="majorBidi"/>
      <w:color w:val="243F60" w:themeColor="accent1" w:themeShade="7F"/>
      <w:sz w:val="22"/>
      <w:szCs w:val="22"/>
    </w:rPr>
  </w:style>
  <w:style w:type="paragraph" w:styleId="Heading7">
    <w:name w:val="heading 7"/>
    <w:basedOn w:val="Normal"/>
    <w:next w:val="Normal"/>
    <w:link w:val="Heading7Char"/>
    <w:uiPriority w:val="9"/>
    <w:semiHidden/>
    <w:unhideWhenUsed/>
    <w:qFormat/>
    <w:rsid w:val="0099490D"/>
    <w:pPr>
      <w:keepNext/>
      <w:keepLines/>
      <w:spacing w:before="40" w:line="259" w:lineRule="auto"/>
      <w:ind w:left="1296" w:hanging="1296"/>
      <w:outlineLvl w:val="6"/>
    </w:pPr>
    <w:rPr>
      <w:rFonts w:asciiTheme="majorHAnsi" w:eastAsiaTheme="majorEastAsia" w:hAnsiTheme="majorHAnsi" w:cstheme="majorBidi"/>
      <w:i/>
      <w:iCs/>
      <w:color w:val="243F60" w:themeColor="accent1" w:themeShade="7F"/>
      <w:sz w:val="22"/>
      <w:szCs w:val="22"/>
    </w:rPr>
  </w:style>
  <w:style w:type="paragraph" w:styleId="Heading8">
    <w:name w:val="heading 8"/>
    <w:basedOn w:val="Normal"/>
    <w:next w:val="Normal"/>
    <w:link w:val="Heading8Char"/>
    <w:uiPriority w:val="9"/>
    <w:semiHidden/>
    <w:unhideWhenUsed/>
    <w:qFormat/>
    <w:rsid w:val="0099490D"/>
    <w:pPr>
      <w:keepNext/>
      <w:keepLines/>
      <w:spacing w:before="40" w:line="259" w:lineRule="auto"/>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9490D"/>
    <w:pPr>
      <w:keepNext/>
      <w:keepLines/>
      <w:spacing w:before="40" w:line="259" w:lineRule="auto"/>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qFormat/>
    <w:rsid w:val="00366334"/>
    <w:pPr>
      <w:spacing w:before="60" w:after="120" w:line="264" w:lineRule="auto"/>
    </w:pPr>
    <w:rPr>
      <w:color w:val="000000"/>
    </w:rPr>
  </w:style>
  <w:style w:type="character" w:customStyle="1" w:styleId="Heading1Char">
    <w:name w:val="Heading 1 Char"/>
    <w:link w:val="Heading1"/>
    <w:uiPriority w:val="9"/>
    <w:rsid w:val="00E62EAC"/>
    <w:rPr>
      <w:b/>
      <w:color w:val="6C286B"/>
      <w:sz w:val="48"/>
    </w:rPr>
  </w:style>
  <w:style w:type="character" w:customStyle="1" w:styleId="Heading2Char">
    <w:name w:val="Heading 2 Char"/>
    <w:link w:val="Heading2"/>
    <w:uiPriority w:val="9"/>
    <w:rsid w:val="00E62EAC"/>
    <w:rPr>
      <w:b/>
      <w:color w:val="6C286B"/>
      <w:sz w:val="36"/>
    </w:rPr>
  </w:style>
  <w:style w:type="character" w:customStyle="1" w:styleId="Heading3Char">
    <w:name w:val="Heading 3 Char"/>
    <w:link w:val="Heading3"/>
    <w:uiPriority w:val="9"/>
    <w:rsid w:val="00E62EAC"/>
    <w:rPr>
      <w:b/>
      <w:color w:val="6C286B"/>
      <w:sz w:val="28"/>
    </w:rPr>
  </w:style>
  <w:style w:type="character" w:customStyle="1" w:styleId="Heading4Char">
    <w:name w:val="Heading 4 Char"/>
    <w:link w:val="Heading4"/>
    <w:uiPriority w:val="9"/>
    <w:rsid w:val="00E62EAC"/>
    <w:rPr>
      <w:b/>
      <w:color w:val="6C286B"/>
      <w:sz w:val="24"/>
    </w:rPr>
  </w:style>
  <w:style w:type="character" w:customStyle="1" w:styleId="Heading5Char">
    <w:name w:val="Heading 5 Char"/>
    <w:link w:val="Heading5"/>
    <w:uiPriority w:val="9"/>
    <w:rsid w:val="00E62EAC"/>
    <w:rPr>
      <w:b/>
      <w:color w:val="6C286B"/>
    </w:rPr>
  </w:style>
  <w:style w:type="paragraph" w:customStyle="1" w:styleId="pfooter">
    <w:name w:val="p_footer"/>
    <w:qFormat/>
    <w:rsid w:val="005713AE"/>
    <w:pPr>
      <w:spacing w:before="40" w:after="20"/>
    </w:pPr>
    <w:rPr>
      <w:color w:val="595959"/>
      <w:sz w:val="18"/>
    </w:rPr>
  </w:style>
  <w:style w:type="paragraph" w:customStyle="1" w:styleId="pfooterCopyright">
    <w:name w:val="p_footerCopyright"/>
    <w:qFormat/>
    <w:rsid w:val="00FD35AD"/>
    <w:rPr>
      <w:color w:val="595959"/>
      <w:sz w:val="14"/>
    </w:rPr>
  </w:style>
  <w:style w:type="paragraph" w:customStyle="1" w:styleId="ppagenum">
    <w:name w:val="p_pagenum"/>
    <w:qFormat/>
    <w:rsid w:val="001E254D"/>
    <w:pPr>
      <w:spacing w:before="60"/>
      <w:ind w:right="60"/>
      <w:jc w:val="right"/>
    </w:pPr>
    <w:rPr>
      <w:color w:val="FA821E"/>
    </w:rPr>
  </w:style>
  <w:style w:type="paragraph" w:customStyle="1" w:styleId="pProductName">
    <w:name w:val="p_ProductName"/>
    <w:rsid w:val="006855D0"/>
    <w:pPr>
      <w:spacing w:after="240"/>
      <w:ind w:left="187"/>
    </w:pPr>
    <w:rPr>
      <w:color w:val="FFFFFF" w:themeColor="background1"/>
      <w:sz w:val="72"/>
    </w:rPr>
  </w:style>
  <w:style w:type="paragraph" w:customStyle="1" w:styleId="pheader">
    <w:name w:val="p_header"/>
    <w:rsid w:val="00576202"/>
    <w:pPr>
      <w:pBdr>
        <w:bottom w:val="single" w:sz="6" w:space="0" w:color="6C286B"/>
      </w:pBdr>
      <w:spacing w:after="80"/>
      <w:jc w:val="right"/>
    </w:pPr>
    <w:rPr>
      <w:color w:val="6C286B"/>
    </w:rPr>
  </w:style>
  <w:style w:type="numbering" w:customStyle="1" w:styleId="ol1">
    <w:name w:val="ol1"/>
    <w:uiPriority w:val="99"/>
    <w:rsid w:val="009E3B4D"/>
    <w:pPr>
      <w:numPr>
        <w:numId w:val="1"/>
      </w:numPr>
    </w:pPr>
  </w:style>
  <w:style w:type="paragraph" w:styleId="TOC1">
    <w:name w:val="toc 1"/>
    <w:uiPriority w:val="39"/>
    <w:rsid w:val="00DF5587"/>
    <w:pPr>
      <w:numPr>
        <w:numId w:val="8"/>
      </w:numPr>
      <w:tabs>
        <w:tab w:val="right" w:leader="dot" w:pos="9792"/>
      </w:tabs>
      <w:spacing w:before="240" w:after="60"/>
      <w:ind w:left="360"/>
    </w:pPr>
    <w:rPr>
      <w:color w:val="FA821E"/>
      <w:sz w:val="24"/>
    </w:rPr>
  </w:style>
  <w:style w:type="paragraph" w:styleId="TOC2">
    <w:name w:val="toc 2"/>
    <w:uiPriority w:val="39"/>
    <w:rsid w:val="0083628A"/>
    <w:pPr>
      <w:tabs>
        <w:tab w:val="right" w:leader="dot" w:pos="9792"/>
      </w:tabs>
      <w:spacing w:before="60" w:after="60"/>
      <w:ind w:left="360"/>
    </w:pPr>
  </w:style>
  <w:style w:type="paragraph" w:styleId="TOC3">
    <w:name w:val="toc 3"/>
    <w:uiPriority w:val="39"/>
    <w:rsid w:val="0083628A"/>
    <w:pPr>
      <w:tabs>
        <w:tab w:val="right" w:leader="dot" w:pos="9792"/>
      </w:tabs>
      <w:spacing w:before="60" w:after="60"/>
      <w:ind w:left="720"/>
    </w:pPr>
  </w:style>
  <w:style w:type="paragraph" w:styleId="TOC4">
    <w:name w:val="toc 4"/>
    <w:uiPriority w:val="39"/>
    <w:rsid w:val="008D3789"/>
    <w:pPr>
      <w:tabs>
        <w:tab w:val="right" w:leader="dot" w:pos="9792"/>
      </w:tabs>
      <w:spacing w:before="240" w:after="120"/>
    </w:pPr>
    <w:rPr>
      <w:color w:val="FA821E"/>
      <w:sz w:val="24"/>
    </w:rPr>
  </w:style>
  <w:style w:type="numbering" w:customStyle="1" w:styleId="Style1">
    <w:name w:val="Style1"/>
    <w:uiPriority w:val="99"/>
    <w:rsid w:val="00FF73CE"/>
    <w:pPr>
      <w:numPr>
        <w:numId w:val="2"/>
      </w:numPr>
    </w:pPr>
  </w:style>
  <w:style w:type="character" w:customStyle="1" w:styleId="xref">
    <w:name w:val="xref"/>
    <w:rsid w:val="0013760A"/>
    <w:rPr>
      <w:color w:val="6C286B"/>
      <w:sz w:val="20"/>
    </w:rPr>
  </w:style>
  <w:style w:type="paragraph" w:customStyle="1" w:styleId="pul1">
    <w:name w:val="p_ul1"/>
    <w:rsid w:val="003A3A37"/>
    <w:pPr>
      <w:spacing w:after="120" w:line="264" w:lineRule="auto"/>
    </w:pPr>
    <w:rPr>
      <w:color w:val="000000"/>
    </w:rPr>
  </w:style>
  <w:style w:type="paragraph" w:customStyle="1" w:styleId="pnote">
    <w:name w:val="p_note"/>
    <w:rsid w:val="008A6CF7"/>
    <w:pPr>
      <w:spacing w:after="80" w:line="264" w:lineRule="auto"/>
      <w:ind w:left="144" w:right="288"/>
    </w:pPr>
    <w:rPr>
      <w:color w:val="6C286B"/>
    </w:rPr>
  </w:style>
  <w:style w:type="paragraph" w:customStyle="1" w:styleId="pcaution">
    <w:name w:val="p_caution"/>
    <w:rsid w:val="002F040A"/>
    <w:pPr>
      <w:spacing w:after="80" w:line="264" w:lineRule="auto"/>
      <w:ind w:right="288"/>
    </w:pPr>
    <w:rPr>
      <w:color w:val="6C286B"/>
    </w:rPr>
  </w:style>
  <w:style w:type="paragraph" w:customStyle="1" w:styleId="pwarning">
    <w:name w:val="p_warning"/>
    <w:rsid w:val="00F5550A"/>
    <w:pPr>
      <w:spacing w:after="80" w:line="264" w:lineRule="auto"/>
      <w:ind w:right="288"/>
    </w:pPr>
    <w:rPr>
      <w:color w:val="6C286B"/>
    </w:rPr>
  </w:style>
  <w:style w:type="paragraph" w:customStyle="1" w:styleId="ptd">
    <w:name w:val="p_td"/>
    <w:qFormat/>
    <w:rsid w:val="00873895"/>
    <w:pPr>
      <w:spacing w:before="40" w:after="80"/>
    </w:pPr>
    <w:rPr>
      <w:color w:val="000000"/>
    </w:rPr>
  </w:style>
  <w:style w:type="paragraph" w:styleId="Caption">
    <w:name w:val="caption"/>
    <w:qFormat/>
    <w:rsid w:val="00A935D2"/>
    <w:pPr>
      <w:spacing w:before="120" w:after="120"/>
    </w:pPr>
    <w:rPr>
      <w:b/>
      <w:color w:val="000000"/>
    </w:rPr>
  </w:style>
  <w:style w:type="numbering" w:customStyle="1" w:styleId="Style2">
    <w:name w:val="Style2"/>
    <w:uiPriority w:val="99"/>
    <w:rsid w:val="00FF73CE"/>
    <w:pPr>
      <w:numPr>
        <w:numId w:val="3"/>
      </w:numPr>
    </w:pPr>
  </w:style>
  <w:style w:type="paragraph" w:customStyle="1" w:styleId="pol1">
    <w:name w:val="p_ol1"/>
    <w:rsid w:val="00F65D56"/>
    <w:pPr>
      <w:spacing w:before="120" w:after="120"/>
    </w:pPr>
    <w:rPr>
      <w:color w:val="000000"/>
    </w:rPr>
  </w:style>
  <w:style w:type="paragraph" w:styleId="Index3">
    <w:name w:val="index 3"/>
    <w:basedOn w:val="Normal"/>
    <w:next w:val="Normal"/>
    <w:autoRedefine/>
    <w:rsid w:val="0037594C"/>
    <w:pPr>
      <w:ind w:left="600" w:hanging="200"/>
    </w:pPr>
    <w:rPr>
      <w:rFonts w:ascii="Calibri" w:hAnsi="Calibri"/>
      <w:sz w:val="18"/>
      <w:szCs w:val="18"/>
    </w:rPr>
  </w:style>
  <w:style w:type="paragraph" w:customStyle="1" w:styleId="pol2">
    <w:name w:val="p_ol2"/>
    <w:rsid w:val="00897BEB"/>
    <w:pPr>
      <w:spacing w:before="120" w:after="120"/>
    </w:pPr>
    <w:rPr>
      <w:color w:val="000000"/>
    </w:rPr>
  </w:style>
  <w:style w:type="paragraph" w:customStyle="1" w:styleId="pul2">
    <w:name w:val="p_ul2"/>
    <w:qFormat/>
    <w:rsid w:val="003A3A37"/>
    <w:pPr>
      <w:numPr>
        <w:numId w:val="5"/>
      </w:numPr>
      <w:spacing w:after="120" w:line="264" w:lineRule="auto"/>
      <w:ind w:left="720"/>
    </w:pPr>
    <w:rPr>
      <w:color w:val="000000"/>
    </w:rPr>
  </w:style>
  <w:style w:type="paragraph" w:customStyle="1" w:styleId="pth">
    <w:name w:val="p_th"/>
    <w:qFormat/>
    <w:rsid w:val="00873895"/>
    <w:pPr>
      <w:spacing w:before="40" w:after="40"/>
    </w:pPr>
    <w:rPr>
      <w:b/>
      <w:color w:val="000000"/>
    </w:rPr>
  </w:style>
  <w:style w:type="paragraph" w:styleId="Index4">
    <w:name w:val="index 4"/>
    <w:basedOn w:val="Normal"/>
    <w:next w:val="Normal"/>
    <w:autoRedefine/>
    <w:rsid w:val="0037594C"/>
    <w:pPr>
      <w:ind w:left="800" w:hanging="200"/>
    </w:pPr>
    <w:rPr>
      <w:rFonts w:ascii="Calibri" w:hAnsi="Calibri"/>
      <w:sz w:val="18"/>
      <w:szCs w:val="18"/>
    </w:rPr>
  </w:style>
  <w:style w:type="paragraph" w:styleId="IndexHeading">
    <w:name w:val="index heading"/>
    <w:uiPriority w:val="99"/>
    <w:rsid w:val="00392631"/>
    <w:pPr>
      <w:spacing w:before="240" w:after="120"/>
    </w:pPr>
    <w:rPr>
      <w:b/>
      <w:bCs/>
      <w:color w:val="F39100"/>
      <w:sz w:val="28"/>
      <w:szCs w:val="28"/>
    </w:rPr>
  </w:style>
  <w:style w:type="paragraph" w:styleId="Index1">
    <w:name w:val="index 1"/>
    <w:uiPriority w:val="99"/>
    <w:rsid w:val="00392631"/>
    <w:pPr>
      <w:ind w:left="200" w:hanging="200"/>
    </w:pPr>
    <w:rPr>
      <w:szCs w:val="18"/>
    </w:rPr>
  </w:style>
  <w:style w:type="paragraph" w:styleId="Index2">
    <w:name w:val="index 2"/>
    <w:uiPriority w:val="99"/>
    <w:rsid w:val="00392631"/>
    <w:pPr>
      <w:ind w:left="400" w:hanging="200"/>
    </w:pPr>
    <w:rPr>
      <w:szCs w:val="18"/>
    </w:rPr>
  </w:style>
  <w:style w:type="character" w:styleId="Hyperlink">
    <w:name w:val="Hyperlink"/>
    <w:uiPriority w:val="99"/>
    <w:rsid w:val="006065AC"/>
    <w:rPr>
      <w:color w:val="6C286B"/>
      <w:u w:val="none"/>
    </w:rPr>
  </w:style>
  <w:style w:type="paragraph" w:styleId="CommentSubject">
    <w:name w:val="annotation subject"/>
    <w:basedOn w:val="Normal"/>
    <w:next w:val="Normal"/>
    <w:link w:val="CommentSubjectChar"/>
    <w:rsid w:val="00C705A7"/>
    <w:rPr>
      <w:b/>
      <w:bCs/>
    </w:rPr>
  </w:style>
  <w:style w:type="character" w:customStyle="1" w:styleId="CommentSubjectChar">
    <w:name w:val="Comment Subject Char"/>
    <w:link w:val="CommentSubject"/>
    <w:rsid w:val="000E6C69"/>
    <w:rPr>
      <w:b/>
      <w:bCs/>
    </w:rPr>
  </w:style>
  <w:style w:type="paragraph" w:customStyle="1" w:styleId="p1">
    <w:name w:val="p1"/>
    <w:qFormat/>
    <w:rsid w:val="007D2ABF"/>
    <w:pPr>
      <w:spacing w:after="120"/>
      <w:ind w:left="360"/>
    </w:pPr>
    <w:rPr>
      <w:color w:val="000000"/>
    </w:rPr>
  </w:style>
  <w:style w:type="paragraph" w:customStyle="1" w:styleId="p2">
    <w:name w:val="p2"/>
    <w:qFormat/>
    <w:rsid w:val="007D2ABF"/>
    <w:pPr>
      <w:spacing w:after="120"/>
      <w:ind w:left="720"/>
    </w:pPr>
    <w:rPr>
      <w:color w:val="000000"/>
    </w:rPr>
  </w:style>
  <w:style w:type="paragraph" w:customStyle="1" w:styleId="pheadingTOC">
    <w:name w:val="p_headingTOC"/>
    <w:basedOn w:val="TOCHeading"/>
    <w:qFormat/>
    <w:rsid w:val="00513B49"/>
    <w:pPr>
      <w:keepNext w:val="0"/>
      <w:framePr w:hSpace="180" w:wrap="around" w:vAnchor="text" w:hAnchor="text" w:y="1"/>
      <w:spacing w:before="120" w:after="360" w:line="276" w:lineRule="auto"/>
      <w:ind w:left="72"/>
      <w:suppressOverlap/>
    </w:pPr>
    <w:rPr>
      <w:rFonts w:ascii="Arial" w:hAnsi="Arial"/>
      <w:color w:val="F39100"/>
      <w:kern w:val="0"/>
      <w:szCs w:val="28"/>
    </w:rPr>
  </w:style>
  <w:style w:type="paragraph" w:styleId="TOCHeading">
    <w:name w:val="TOC Heading"/>
    <w:basedOn w:val="Heading1"/>
    <w:next w:val="Normal"/>
    <w:semiHidden/>
    <w:unhideWhenUsed/>
    <w:qFormat/>
    <w:rsid w:val="00C749C9"/>
    <w:pPr>
      <w:keepNext/>
      <w:spacing w:before="240" w:after="60"/>
      <w:jc w:val="left"/>
      <w:outlineLvl w:val="9"/>
    </w:pPr>
    <w:rPr>
      <w:rFonts w:ascii="Cambria" w:eastAsia="Times New Roman" w:hAnsi="Cambria" w:cs="Times New Roman"/>
      <w:b w:val="0"/>
      <w:bCs/>
      <w:color w:val="auto"/>
      <w:kern w:val="32"/>
      <w:sz w:val="32"/>
      <w:szCs w:val="32"/>
    </w:rPr>
  </w:style>
  <w:style w:type="character" w:styleId="FollowedHyperlink">
    <w:name w:val="FollowedHyperlink"/>
    <w:rsid w:val="00B817C5"/>
    <w:rPr>
      <w:color w:val="6C286B"/>
      <w:u w:val="none"/>
    </w:rPr>
  </w:style>
  <w:style w:type="paragraph" w:customStyle="1" w:styleId="pTitle">
    <w:name w:val="p_Title"/>
    <w:qFormat/>
    <w:rsid w:val="006855D0"/>
    <w:pPr>
      <w:ind w:left="187"/>
    </w:pPr>
    <w:rPr>
      <w:color w:val="FFFFFF" w:themeColor="background1"/>
      <w:sz w:val="32"/>
    </w:rPr>
  </w:style>
  <w:style w:type="paragraph" w:customStyle="1" w:styleId="Headingindex">
    <w:name w:val="Heading_index"/>
    <w:next w:val="p"/>
    <w:qFormat/>
    <w:rsid w:val="001F2371"/>
    <w:pPr>
      <w:spacing w:after="600"/>
      <w:jc w:val="right"/>
    </w:pPr>
    <w:rPr>
      <w:color w:val="6C286B"/>
      <w:sz w:val="48"/>
    </w:rPr>
  </w:style>
  <w:style w:type="paragraph" w:styleId="BalloonText">
    <w:name w:val="Balloon Text"/>
    <w:basedOn w:val="Normal"/>
    <w:link w:val="BalloonTextChar"/>
    <w:uiPriority w:val="99"/>
    <w:rsid w:val="00D3791F"/>
    <w:rPr>
      <w:rFonts w:ascii="Tahoma" w:hAnsi="Tahoma" w:cs="Tahoma"/>
      <w:sz w:val="16"/>
      <w:szCs w:val="16"/>
    </w:rPr>
  </w:style>
  <w:style w:type="character" w:customStyle="1" w:styleId="BalloonTextChar">
    <w:name w:val="Balloon Text Char"/>
    <w:link w:val="BalloonText"/>
    <w:uiPriority w:val="99"/>
    <w:rsid w:val="00D3791F"/>
    <w:rPr>
      <w:rFonts w:ascii="Tahoma" w:hAnsi="Tahoma" w:cs="Tahoma"/>
      <w:sz w:val="16"/>
      <w:szCs w:val="16"/>
    </w:rPr>
  </w:style>
  <w:style w:type="paragraph" w:styleId="Header">
    <w:name w:val="header"/>
    <w:basedOn w:val="Normal"/>
    <w:link w:val="HeaderChar"/>
    <w:uiPriority w:val="99"/>
    <w:rsid w:val="00E54644"/>
    <w:pPr>
      <w:tabs>
        <w:tab w:val="center" w:pos="4680"/>
        <w:tab w:val="right" w:pos="9360"/>
      </w:tabs>
    </w:pPr>
  </w:style>
  <w:style w:type="character" w:customStyle="1" w:styleId="HeaderChar">
    <w:name w:val="Header Char"/>
    <w:basedOn w:val="DefaultParagraphFont"/>
    <w:link w:val="Header"/>
    <w:uiPriority w:val="99"/>
    <w:rsid w:val="00E54644"/>
  </w:style>
  <w:style w:type="paragraph" w:styleId="Footer">
    <w:name w:val="footer"/>
    <w:basedOn w:val="Normal"/>
    <w:link w:val="FooterChar"/>
    <w:uiPriority w:val="99"/>
    <w:rsid w:val="00E54644"/>
    <w:pPr>
      <w:tabs>
        <w:tab w:val="center" w:pos="4680"/>
        <w:tab w:val="right" w:pos="9360"/>
      </w:tabs>
    </w:pPr>
  </w:style>
  <w:style w:type="character" w:customStyle="1" w:styleId="FooterChar">
    <w:name w:val="Footer Char"/>
    <w:basedOn w:val="DefaultParagraphFont"/>
    <w:link w:val="Footer"/>
    <w:uiPriority w:val="99"/>
    <w:rsid w:val="00E54644"/>
  </w:style>
  <w:style w:type="table" w:styleId="ColorfulGrid-Accent6">
    <w:name w:val="Colorful Grid Accent 6"/>
    <w:basedOn w:val="TableNormal"/>
    <w:rsid w:val="007923F1"/>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pul3">
    <w:name w:val="p_ul3"/>
    <w:qFormat/>
    <w:rsid w:val="0044109D"/>
    <w:pPr>
      <w:numPr>
        <w:numId w:val="6"/>
      </w:numPr>
    </w:pPr>
    <w:rPr>
      <w:color w:val="000000"/>
    </w:rPr>
  </w:style>
  <w:style w:type="paragraph" w:customStyle="1" w:styleId="Headingappendix">
    <w:name w:val="Heading_appendix"/>
    <w:next w:val="p"/>
    <w:qFormat/>
    <w:rsid w:val="00A37CCE"/>
    <w:pPr>
      <w:numPr>
        <w:numId w:val="7"/>
      </w:numPr>
      <w:tabs>
        <w:tab w:val="right" w:pos="0"/>
      </w:tabs>
      <w:ind w:left="0" w:firstLine="0"/>
      <w:jc w:val="right"/>
    </w:pPr>
    <w:rPr>
      <w:b/>
      <w:caps/>
      <w:color w:val="FA821E"/>
      <w:sz w:val="40"/>
    </w:rPr>
  </w:style>
  <w:style w:type="paragraph" w:customStyle="1" w:styleId="HeadingTOC">
    <w:name w:val="Heading_TOC"/>
    <w:qFormat/>
    <w:rsid w:val="00E62EAC"/>
    <w:pPr>
      <w:spacing w:after="600"/>
      <w:jc w:val="right"/>
    </w:pPr>
    <w:rPr>
      <w:b/>
      <w:color w:val="6C286B"/>
      <w:sz w:val="48"/>
    </w:rPr>
  </w:style>
  <w:style w:type="paragraph" w:customStyle="1" w:styleId="pSubject">
    <w:name w:val="p_Subject"/>
    <w:next w:val="p"/>
    <w:qFormat/>
    <w:rsid w:val="00AB7529"/>
    <w:rPr>
      <w:color w:val="6C286B"/>
      <w:sz w:val="40"/>
    </w:rPr>
  </w:style>
  <w:style w:type="table" w:customStyle="1" w:styleId="SafeNetTable">
    <w:name w:val="SafeNetTable"/>
    <w:basedOn w:val="TableNormal"/>
    <w:uiPriority w:val="99"/>
    <w:rsid w:val="00CD7E5D"/>
    <w:tblPr>
      <w:tblBorders>
        <w:top w:val="single" w:sz="4" w:space="0" w:color="A6A6A6"/>
        <w:bottom w:val="single" w:sz="4" w:space="0" w:color="A6A6A6"/>
        <w:insideH w:val="single" w:sz="4" w:space="0" w:color="A6A6A6"/>
        <w:insideV w:val="single" w:sz="4" w:space="0" w:color="A6A6A6"/>
      </w:tblBorders>
      <w:tblCellMar>
        <w:top w:w="86" w:type="dxa"/>
        <w:left w:w="86" w:type="dxa"/>
        <w:bottom w:w="86" w:type="dxa"/>
        <w:right w:w="86" w:type="dxa"/>
      </w:tblCellMar>
    </w:tblPr>
    <w:tcPr>
      <w:tcMar>
        <w:top w:w="0" w:type="dxa"/>
        <w:left w:w="0" w:type="dxa"/>
        <w:bottom w:w="0" w:type="dxa"/>
        <w:right w:w="0" w:type="dxa"/>
      </w:tcMar>
    </w:tcPr>
    <w:tblStylePr w:type="firstRow">
      <w:tblPr/>
      <w:tcPr>
        <w:tcBorders>
          <w:top w:val="single" w:sz="4" w:space="0" w:color="A6A6A6"/>
          <w:left w:val="nil"/>
          <w:bottom w:val="single" w:sz="4" w:space="0" w:color="A6A6A6"/>
          <w:right w:val="nil"/>
          <w:insideH w:val="single" w:sz="4" w:space="0" w:color="A6A6A6"/>
          <w:insideV w:val="single" w:sz="4" w:space="0" w:color="A6A6A6"/>
        </w:tcBorders>
        <w:shd w:val="clear" w:color="auto" w:fill="E4E4E4"/>
      </w:tcPr>
    </w:tblStylePr>
  </w:style>
  <w:style w:type="paragraph" w:customStyle="1" w:styleId="Headingpreface">
    <w:name w:val="Heading_preface"/>
    <w:qFormat/>
    <w:rsid w:val="00E62EAC"/>
    <w:pPr>
      <w:spacing w:after="600"/>
      <w:jc w:val="right"/>
    </w:pPr>
    <w:rPr>
      <w:b/>
      <w:color w:val="6C286B"/>
      <w:sz w:val="48"/>
    </w:rPr>
  </w:style>
  <w:style w:type="paragraph" w:customStyle="1" w:styleId="Heading1Appendix">
    <w:name w:val="Heading 1_Appendix"/>
    <w:basedOn w:val="Heading1"/>
    <w:next w:val="p"/>
    <w:qFormat/>
    <w:rsid w:val="00A842D9"/>
  </w:style>
  <w:style w:type="paragraph" w:styleId="TOC5">
    <w:name w:val="toc 5"/>
    <w:next w:val="p"/>
    <w:autoRedefine/>
    <w:uiPriority w:val="39"/>
    <w:rsid w:val="009B4E94"/>
    <w:pPr>
      <w:numPr>
        <w:numId w:val="9"/>
      </w:numPr>
      <w:tabs>
        <w:tab w:val="right" w:leader="dot" w:pos="9792"/>
      </w:tabs>
      <w:spacing w:before="240" w:after="120"/>
      <w:ind w:left="1656" w:hanging="216"/>
    </w:pPr>
    <w:rPr>
      <w:color w:val="FA821E"/>
      <w:sz w:val="24"/>
    </w:rPr>
  </w:style>
  <w:style w:type="character" w:styleId="CommentReference">
    <w:name w:val="annotation reference"/>
    <w:basedOn w:val="DefaultParagraphFont"/>
    <w:rsid w:val="00B46ED4"/>
    <w:rPr>
      <w:sz w:val="16"/>
      <w:szCs w:val="16"/>
    </w:rPr>
  </w:style>
  <w:style w:type="paragraph" w:styleId="CommentText">
    <w:name w:val="annotation text"/>
    <w:basedOn w:val="Normal"/>
    <w:link w:val="CommentTextChar"/>
    <w:rsid w:val="00B46ED4"/>
  </w:style>
  <w:style w:type="character" w:customStyle="1" w:styleId="CommentTextChar">
    <w:name w:val="Comment Text Char"/>
    <w:basedOn w:val="DefaultParagraphFont"/>
    <w:link w:val="CommentText"/>
    <w:rsid w:val="00B46ED4"/>
  </w:style>
  <w:style w:type="paragraph" w:customStyle="1" w:styleId="pcode">
    <w:name w:val="p_code"/>
    <w:basedOn w:val="p"/>
    <w:qFormat/>
    <w:rsid w:val="002C3830"/>
    <w:rPr>
      <w:rFonts w:ascii="Courier New" w:hAnsi="Courier New"/>
    </w:rPr>
  </w:style>
  <w:style w:type="character" w:customStyle="1" w:styleId="Code">
    <w:name w:val="Code"/>
    <w:basedOn w:val="DefaultParagraphFont"/>
    <w:uiPriority w:val="1"/>
    <w:qFormat/>
    <w:rsid w:val="004A66AC"/>
    <w:rPr>
      <w:rFonts w:ascii="Courier New" w:hAnsi="Courier New"/>
    </w:rPr>
  </w:style>
  <w:style w:type="character" w:customStyle="1" w:styleId="Heading6Char">
    <w:name w:val="Heading 6 Char"/>
    <w:basedOn w:val="DefaultParagraphFont"/>
    <w:link w:val="Heading6"/>
    <w:uiPriority w:val="9"/>
    <w:rsid w:val="0099490D"/>
    <w:rPr>
      <w:rFonts w:asciiTheme="majorHAnsi" w:eastAsiaTheme="majorEastAsia" w:hAnsiTheme="majorHAnsi" w:cstheme="majorBidi"/>
      <w:color w:val="243F60" w:themeColor="accent1" w:themeShade="7F"/>
      <w:sz w:val="22"/>
      <w:szCs w:val="22"/>
    </w:rPr>
  </w:style>
  <w:style w:type="character" w:customStyle="1" w:styleId="Heading7Char">
    <w:name w:val="Heading 7 Char"/>
    <w:basedOn w:val="DefaultParagraphFont"/>
    <w:link w:val="Heading7"/>
    <w:uiPriority w:val="9"/>
    <w:semiHidden/>
    <w:rsid w:val="0099490D"/>
    <w:rPr>
      <w:rFonts w:asciiTheme="majorHAnsi" w:eastAsiaTheme="majorEastAsia" w:hAnsiTheme="majorHAnsi" w:cstheme="majorBidi"/>
      <w:i/>
      <w:iCs/>
      <w:color w:val="243F60" w:themeColor="accent1" w:themeShade="7F"/>
      <w:sz w:val="22"/>
      <w:szCs w:val="22"/>
    </w:rPr>
  </w:style>
  <w:style w:type="character" w:customStyle="1" w:styleId="Heading8Char">
    <w:name w:val="Heading 8 Char"/>
    <w:basedOn w:val="DefaultParagraphFont"/>
    <w:link w:val="Heading8"/>
    <w:uiPriority w:val="9"/>
    <w:semiHidden/>
    <w:rsid w:val="0099490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9490D"/>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59"/>
    <w:rsid w:val="0099490D"/>
    <w:pPr>
      <w:widowControl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9490D"/>
    <w:rPr>
      <w:b/>
      <w:bCs/>
    </w:rPr>
  </w:style>
  <w:style w:type="paragraph" w:styleId="ListParagraph">
    <w:name w:val="List Paragraph"/>
    <w:basedOn w:val="Normal"/>
    <w:uiPriority w:val="34"/>
    <w:qFormat/>
    <w:rsid w:val="0099490D"/>
    <w:pPr>
      <w:widowControl w:val="0"/>
      <w:spacing w:after="200" w:line="276" w:lineRule="auto"/>
      <w:ind w:left="720"/>
      <w:contextualSpacing/>
    </w:pPr>
    <w:rPr>
      <w:rFonts w:asciiTheme="minorHAnsi" w:eastAsiaTheme="minorHAnsi" w:hAnsiTheme="minorHAnsi" w:cstheme="minorBidi"/>
      <w:sz w:val="22"/>
      <w:szCs w:val="22"/>
    </w:rPr>
  </w:style>
  <w:style w:type="paragraph" w:customStyle="1" w:styleId="Cover-ProductName">
    <w:name w:val="Cover - ProductName"/>
    <w:basedOn w:val="Normal"/>
    <w:qFormat/>
    <w:rsid w:val="00C6644D"/>
    <w:pPr>
      <w:ind w:left="180"/>
    </w:pPr>
    <w:rPr>
      <w:rFonts w:eastAsia="Times New Roman" w:cs="Times New Roman"/>
      <w:color w:val="FFFFFF" w:themeColor="background1"/>
      <w:sz w:val="72"/>
      <w:szCs w:val="24"/>
    </w:rPr>
  </w:style>
  <w:style w:type="paragraph" w:customStyle="1" w:styleId="Cover-DocType">
    <w:name w:val="Cover - Doc. Type"/>
    <w:basedOn w:val="Normal"/>
    <w:qFormat/>
    <w:rsid w:val="00C6644D"/>
    <w:pPr>
      <w:spacing w:before="300"/>
      <w:ind w:left="180"/>
    </w:pPr>
    <w:rPr>
      <w:rFonts w:eastAsia="Times New Roman" w:cs="Times New Roman"/>
      <w:color w:val="FFFFFF" w:themeColor="background1"/>
      <w:sz w:val="32"/>
      <w:szCs w:val="24"/>
    </w:rPr>
  </w:style>
  <w:style w:type="paragraph" w:customStyle="1" w:styleId="pChapterNum">
    <w:name w:val="p_ChapterNum"/>
    <w:qFormat/>
    <w:rsid w:val="00E62EAC"/>
    <w:pPr>
      <w:numPr>
        <w:numId w:val="10"/>
      </w:numPr>
      <w:tabs>
        <w:tab w:val="right" w:pos="9720"/>
      </w:tabs>
      <w:jc w:val="right"/>
    </w:pPr>
    <w:rPr>
      <w:b/>
      <w:color w:val="FA821E"/>
      <w:sz w:val="72"/>
    </w:rPr>
  </w:style>
  <w:style w:type="paragraph" w:customStyle="1" w:styleId="StyleNormal-Noindent12pt">
    <w:name w:val="Style Normal - No indent + 12 pt"/>
    <w:basedOn w:val="Normal"/>
    <w:rsid w:val="00AF4DFB"/>
    <w:pPr>
      <w:suppressAutoHyphens/>
      <w:ind w:left="1287"/>
    </w:pPr>
    <w:rPr>
      <w:rFonts w:ascii="Times New Roman" w:hAnsi="Times New Roman" w:cs="Times New Roman"/>
      <w:sz w:val="24"/>
      <w:lang w:eastAsia="ar-SA"/>
    </w:rPr>
  </w:style>
  <w:style w:type="paragraph" w:customStyle="1" w:styleId="note">
    <w:name w:val="note"/>
    <w:basedOn w:val="Normal"/>
    <w:next w:val="Normal"/>
    <w:rsid w:val="006C1415"/>
    <w:pPr>
      <w:keepLines/>
      <w:tabs>
        <w:tab w:val="left" w:pos="1701"/>
      </w:tabs>
      <w:suppressAutoHyphens/>
      <w:spacing w:after="240"/>
      <w:ind w:left="1441" w:hanging="720"/>
    </w:pPr>
    <w:rPr>
      <w:rFonts w:ascii="Helvetica" w:eastAsia="Times New Roman" w:hAnsi="Helvetica" w:cs="Times New Roman"/>
      <w:color w:val="FF0000"/>
      <w:sz w:val="22"/>
      <w:lang w:eastAsia="ar-SA"/>
    </w:rPr>
  </w:style>
  <w:style w:type="paragraph" w:customStyle="1" w:styleId="ChapterHeading">
    <w:name w:val="Chapter Heading"/>
    <w:basedOn w:val="Normal"/>
    <w:next w:val="Normal"/>
    <w:rsid w:val="006C1415"/>
    <w:pPr>
      <w:keepNext/>
      <w:numPr>
        <w:numId w:val="17"/>
      </w:numPr>
      <w:suppressAutoHyphens/>
      <w:spacing w:after="120"/>
      <w:outlineLvl w:val="0"/>
    </w:pPr>
    <w:rPr>
      <w:rFonts w:ascii="Times New Roman" w:eastAsia="Times New Roman" w:hAnsi="Times New Roman" w:cs="Times New Roman"/>
      <w:b/>
      <w:sz w:val="48"/>
      <w:szCs w:val="48"/>
      <w:lang w:eastAsia="ar-SA"/>
    </w:rPr>
  </w:style>
  <w:style w:type="paragraph" w:customStyle="1" w:styleId="StyleHeading2NotItalic">
    <w:name w:val="Style Heading 2 + Not Italic"/>
    <w:basedOn w:val="Heading2"/>
    <w:rsid w:val="006C1415"/>
    <w:pPr>
      <w:keepLines w:val="0"/>
      <w:pBdr>
        <w:bottom w:val="none" w:sz="0" w:space="0" w:color="auto"/>
      </w:pBdr>
      <w:suppressAutoHyphens/>
      <w:spacing w:before="120" w:after="120"/>
      <w:ind w:left="357"/>
    </w:pPr>
    <w:rPr>
      <w:rFonts w:eastAsia="Times New Roman"/>
      <w:bCs/>
      <w:color w:val="auto"/>
      <w:sz w:val="28"/>
      <w:szCs w:val="28"/>
      <w:lang w:eastAsia="ar-SA"/>
    </w:rPr>
  </w:style>
  <w:style w:type="paragraph" w:customStyle="1" w:styleId="Default">
    <w:name w:val="Default"/>
    <w:rsid w:val="006C1415"/>
    <w:pPr>
      <w:autoSpaceDE w:val="0"/>
      <w:autoSpaceDN w:val="0"/>
      <w:adjustRightInd w:val="0"/>
    </w:pPr>
    <w:rPr>
      <w:rFonts w:eastAsia="Times New Roman"/>
      <w:color w:val="000000"/>
      <w:sz w:val="24"/>
      <w:szCs w:val="24"/>
    </w:rPr>
  </w:style>
  <w:style w:type="paragraph" w:customStyle="1" w:styleId="CM50">
    <w:name w:val="CM50"/>
    <w:basedOn w:val="Normal"/>
    <w:next w:val="Normal"/>
    <w:rsid w:val="00EE7D12"/>
    <w:pPr>
      <w:widowControl w:val="0"/>
      <w:suppressAutoHyphens/>
      <w:autoSpaceDE w:val="0"/>
      <w:spacing w:line="220" w:lineRule="atLeast"/>
    </w:pPr>
    <w:rPr>
      <w:rFonts w:ascii="NKBOC L+ Helvetica Neue" w:hAnsi="NKBOC L+ Helvetica Neue" w:cs="Times New Roman"/>
      <w:sz w:val="24"/>
      <w:szCs w:val="24"/>
      <w:lang w:eastAsia="ar-SA"/>
    </w:rPr>
  </w:style>
  <w:style w:type="paragraph" w:customStyle="1" w:styleId="2ndLevel">
    <w:name w:val="2nd Level"/>
    <w:basedOn w:val="StyleNormal-Noindent12pt"/>
    <w:rsid w:val="001B2ED8"/>
    <w:pPr>
      <w:tabs>
        <w:tab w:val="num" w:pos="480"/>
      </w:tabs>
      <w:ind w:left="480" w:hanging="480"/>
    </w:pPr>
    <w:rPr>
      <w:rFonts w:ascii="Arial" w:hAnsi="Arial" w:cs="Arial"/>
      <w:sz w:val="20"/>
    </w:rPr>
  </w:style>
  <w:style w:type="paragraph" w:styleId="NormalWeb">
    <w:name w:val="Normal (Web)"/>
    <w:basedOn w:val="Normal"/>
    <w:uiPriority w:val="99"/>
    <w:semiHidden/>
    <w:unhideWhenUsed/>
    <w:rsid w:val="00D07F8D"/>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07F8D"/>
  </w:style>
  <w:style w:type="character" w:customStyle="1" w:styleId="ibm-bold">
    <w:name w:val="ibm-bold"/>
    <w:basedOn w:val="DefaultParagraphFont"/>
    <w:rsid w:val="006934A1"/>
  </w:style>
  <w:style w:type="character" w:styleId="Emphasis">
    <w:name w:val="Emphasis"/>
    <w:basedOn w:val="DefaultParagraphFont"/>
    <w:uiPriority w:val="20"/>
    <w:qFormat/>
    <w:rsid w:val="001B306C"/>
    <w:rPr>
      <w:i/>
      <w:iCs/>
    </w:rPr>
  </w:style>
  <w:style w:type="character" w:customStyle="1" w:styleId="keyword">
    <w:name w:val="keyword"/>
    <w:basedOn w:val="DefaultParagraphFont"/>
    <w:rsid w:val="001B306C"/>
  </w:style>
  <w:style w:type="character" w:customStyle="1" w:styleId="ph">
    <w:name w:val="ph"/>
    <w:basedOn w:val="DefaultParagraphFont"/>
    <w:rsid w:val="001B306C"/>
  </w:style>
  <w:style w:type="character" w:styleId="HTMLVariable">
    <w:name w:val="HTML Variable"/>
    <w:basedOn w:val="DefaultParagraphFont"/>
    <w:uiPriority w:val="99"/>
    <w:semiHidden/>
    <w:unhideWhenUsed/>
    <w:rsid w:val="00395E5F"/>
    <w:rPr>
      <w:i/>
      <w:iCs/>
    </w:rPr>
  </w:style>
  <w:style w:type="paragraph" w:styleId="HTMLPreformatted">
    <w:name w:val="HTML Preformatted"/>
    <w:basedOn w:val="Normal"/>
    <w:link w:val="HTMLPreformattedChar"/>
    <w:uiPriority w:val="99"/>
    <w:semiHidden/>
    <w:unhideWhenUsed/>
    <w:rsid w:val="002A2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val="fr-FR" w:eastAsia="fr-FR"/>
    </w:rPr>
  </w:style>
  <w:style w:type="character" w:customStyle="1" w:styleId="HTMLPreformattedChar">
    <w:name w:val="HTML Preformatted Char"/>
    <w:basedOn w:val="DefaultParagraphFont"/>
    <w:link w:val="HTMLPreformatted"/>
    <w:uiPriority w:val="99"/>
    <w:semiHidden/>
    <w:rsid w:val="002A2F09"/>
    <w:rPr>
      <w:rFonts w:ascii="Courier New" w:eastAsia="Times New Roman" w:hAnsi="Courier New" w:cs="Courier New"/>
      <w:lang w:val="fr-FR" w:eastAsia="fr-FR"/>
    </w:rPr>
  </w:style>
  <w:style w:type="character" w:styleId="HTMLCode">
    <w:name w:val="HTML Code"/>
    <w:basedOn w:val="DefaultParagraphFont"/>
    <w:uiPriority w:val="99"/>
    <w:semiHidden/>
    <w:unhideWhenUsed/>
    <w:rsid w:val="002A2F09"/>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1700">
      <w:bodyDiv w:val="1"/>
      <w:marLeft w:val="0"/>
      <w:marRight w:val="0"/>
      <w:marTop w:val="0"/>
      <w:marBottom w:val="0"/>
      <w:divBdr>
        <w:top w:val="none" w:sz="0" w:space="0" w:color="auto"/>
        <w:left w:val="none" w:sz="0" w:space="0" w:color="auto"/>
        <w:bottom w:val="none" w:sz="0" w:space="0" w:color="auto"/>
        <w:right w:val="none" w:sz="0" w:space="0" w:color="auto"/>
      </w:divBdr>
    </w:div>
    <w:div w:id="90248533">
      <w:bodyDiv w:val="1"/>
      <w:marLeft w:val="0"/>
      <w:marRight w:val="0"/>
      <w:marTop w:val="0"/>
      <w:marBottom w:val="0"/>
      <w:divBdr>
        <w:top w:val="none" w:sz="0" w:space="0" w:color="auto"/>
        <w:left w:val="none" w:sz="0" w:space="0" w:color="auto"/>
        <w:bottom w:val="none" w:sz="0" w:space="0" w:color="auto"/>
        <w:right w:val="none" w:sz="0" w:space="0" w:color="auto"/>
      </w:divBdr>
    </w:div>
    <w:div w:id="139001968">
      <w:bodyDiv w:val="1"/>
      <w:marLeft w:val="0"/>
      <w:marRight w:val="0"/>
      <w:marTop w:val="0"/>
      <w:marBottom w:val="0"/>
      <w:divBdr>
        <w:top w:val="none" w:sz="0" w:space="0" w:color="auto"/>
        <w:left w:val="none" w:sz="0" w:space="0" w:color="auto"/>
        <w:bottom w:val="none" w:sz="0" w:space="0" w:color="auto"/>
        <w:right w:val="none" w:sz="0" w:space="0" w:color="auto"/>
      </w:divBdr>
    </w:div>
    <w:div w:id="173887524">
      <w:bodyDiv w:val="1"/>
      <w:marLeft w:val="0"/>
      <w:marRight w:val="0"/>
      <w:marTop w:val="0"/>
      <w:marBottom w:val="0"/>
      <w:divBdr>
        <w:top w:val="none" w:sz="0" w:space="0" w:color="auto"/>
        <w:left w:val="none" w:sz="0" w:space="0" w:color="auto"/>
        <w:bottom w:val="none" w:sz="0" w:space="0" w:color="auto"/>
        <w:right w:val="none" w:sz="0" w:space="0" w:color="auto"/>
      </w:divBdr>
    </w:div>
    <w:div w:id="390232845">
      <w:bodyDiv w:val="1"/>
      <w:marLeft w:val="0"/>
      <w:marRight w:val="0"/>
      <w:marTop w:val="0"/>
      <w:marBottom w:val="0"/>
      <w:divBdr>
        <w:top w:val="none" w:sz="0" w:space="0" w:color="auto"/>
        <w:left w:val="none" w:sz="0" w:space="0" w:color="auto"/>
        <w:bottom w:val="none" w:sz="0" w:space="0" w:color="auto"/>
        <w:right w:val="none" w:sz="0" w:space="0" w:color="auto"/>
      </w:divBdr>
    </w:div>
    <w:div w:id="402946979">
      <w:bodyDiv w:val="1"/>
      <w:marLeft w:val="0"/>
      <w:marRight w:val="0"/>
      <w:marTop w:val="0"/>
      <w:marBottom w:val="0"/>
      <w:divBdr>
        <w:top w:val="none" w:sz="0" w:space="0" w:color="auto"/>
        <w:left w:val="none" w:sz="0" w:space="0" w:color="auto"/>
        <w:bottom w:val="none" w:sz="0" w:space="0" w:color="auto"/>
        <w:right w:val="none" w:sz="0" w:space="0" w:color="auto"/>
      </w:divBdr>
    </w:div>
    <w:div w:id="419376711">
      <w:bodyDiv w:val="1"/>
      <w:marLeft w:val="0"/>
      <w:marRight w:val="0"/>
      <w:marTop w:val="0"/>
      <w:marBottom w:val="0"/>
      <w:divBdr>
        <w:top w:val="none" w:sz="0" w:space="0" w:color="auto"/>
        <w:left w:val="none" w:sz="0" w:space="0" w:color="auto"/>
        <w:bottom w:val="none" w:sz="0" w:space="0" w:color="auto"/>
        <w:right w:val="none" w:sz="0" w:space="0" w:color="auto"/>
      </w:divBdr>
    </w:div>
    <w:div w:id="486289583">
      <w:bodyDiv w:val="1"/>
      <w:marLeft w:val="0"/>
      <w:marRight w:val="0"/>
      <w:marTop w:val="0"/>
      <w:marBottom w:val="0"/>
      <w:divBdr>
        <w:top w:val="none" w:sz="0" w:space="0" w:color="auto"/>
        <w:left w:val="none" w:sz="0" w:space="0" w:color="auto"/>
        <w:bottom w:val="none" w:sz="0" w:space="0" w:color="auto"/>
        <w:right w:val="none" w:sz="0" w:space="0" w:color="auto"/>
      </w:divBdr>
    </w:div>
    <w:div w:id="495925098">
      <w:bodyDiv w:val="1"/>
      <w:marLeft w:val="0"/>
      <w:marRight w:val="0"/>
      <w:marTop w:val="0"/>
      <w:marBottom w:val="0"/>
      <w:divBdr>
        <w:top w:val="none" w:sz="0" w:space="0" w:color="auto"/>
        <w:left w:val="none" w:sz="0" w:space="0" w:color="auto"/>
        <w:bottom w:val="none" w:sz="0" w:space="0" w:color="auto"/>
        <w:right w:val="none" w:sz="0" w:space="0" w:color="auto"/>
      </w:divBdr>
    </w:div>
    <w:div w:id="553584869">
      <w:bodyDiv w:val="1"/>
      <w:marLeft w:val="0"/>
      <w:marRight w:val="0"/>
      <w:marTop w:val="0"/>
      <w:marBottom w:val="0"/>
      <w:divBdr>
        <w:top w:val="none" w:sz="0" w:space="0" w:color="auto"/>
        <w:left w:val="none" w:sz="0" w:space="0" w:color="auto"/>
        <w:bottom w:val="none" w:sz="0" w:space="0" w:color="auto"/>
        <w:right w:val="none" w:sz="0" w:space="0" w:color="auto"/>
      </w:divBdr>
    </w:div>
    <w:div w:id="606425018">
      <w:bodyDiv w:val="1"/>
      <w:marLeft w:val="0"/>
      <w:marRight w:val="0"/>
      <w:marTop w:val="0"/>
      <w:marBottom w:val="0"/>
      <w:divBdr>
        <w:top w:val="none" w:sz="0" w:space="0" w:color="auto"/>
        <w:left w:val="none" w:sz="0" w:space="0" w:color="auto"/>
        <w:bottom w:val="none" w:sz="0" w:space="0" w:color="auto"/>
        <w:right w:val="none" w:sz="0" w:space="0" w:color="auto"/>
      </w:divBdr>
    </w:div>
    <w:div w:id="648630589">
      <w:bodyDiv w:val="1"/>
      <w:marLeft w:val="0"/>
      <w:marRight w:val="0"/>
      <w:marTop w:val="0"/>
      <w:marBottom w:val="0"/>
      <w:divBdr>
        <w:top w:val="none" w:sz="0" w:space="0" w:color="auto"/>
        <w:left w:val="none" w:sz="0" w:space="0" w:color="auto"/>
        <w:bottom w:val="none" w:sz="0" w:space="0" w:color="auto"/>
        <w:right w:val="none" w:sz="0" w:space="0" w:color="auto"/>
      </w:divBdr>
      <w:divsChild>
        <w:div w:id="623342458">
          <w:marLeft w:val="0"/>
          <w:marRight w:val="0"/>
          <w:marTop w:val="0"/>
          <w:marBottom w:val="0"/>
          <w:divBdr>
            <w:top w:val="none" w:sz="0" w:space="0" w:color="auto"/>
            <w:left w:val="none" w:sz="0" w:space="0" w:color="auto"/>
            <w:bottom w:val="none" w:sz="0" w:space="0" w:color="auto"/>
            <w:right w:val="none" w:sz="0" w:space="0" w:color="auto"/>
          </w:divBdr>
        </w:div>
      </w:divsChild>
    </w:div>
    <w:div w:id="957763405">
      <w:bodyDiv w:val="1"/>
      <w:marLeft w:val="0"/>
      <w:marRight w:val="0"/>
      <w:marTop w:val="0"/>
      <w:marBottom w:val="0"/>
      <w:divBdr>
        <w:top w:val="none" w:sz="0" w:space="0" w:color="auto"/>
        <w:left w:val="none" w:sz="0" w:space="0" w:color="auto"/>
        <w:bottom w:val="none" w:sz="0" w:space="0" w:color="auto"/>
        <w:right w:val="none" w:sz="0" w:space="0" w:color="auto"/>
      </w:divBdr>
    </w:div>
    <w:div w:id="979651435">
      <w:bodyDiv w:val="1"/>
      <w:marLeft w:val="0"/>
      <w:marRight w:val="0"/>
      <w:marTop w:val="0"/>
      <w:marBottom w:val="0"/>
      <w:divBdr>
        <w:top w:val="none" w:sz="0" w:space="0" w:color="auto"/>
        <w:left w:val="none" w:sz="0" w:space="0" w:color="auto"/>
        <w:bottom w:val="none" w:sz="0" w:space="0" w:color="auto"/>
        <w:right w:val="none" w:sz="0" w:space="0" w:color="auto"/>
      </w:divBdr>
    </w:div>
    <w:div w:id="1021473261">
      <w:bodyDiv w:val="1"/>
      <w:marLeft w:val="0"/>
      <w:marRight w:val="0"/>
      <w:marTop w:val="0"/>
      <w:marBottom w:val="0"/>
      <w:divBdr>
        <w:top w:val="none" w:sz="0" w:space="0" w:color="auto"/>
        <w:left w:val="none" w:sz="0" w:space="0" w:color="auto"/>
        <w:bottom w:val="none" w:sz="0" w:space="0" w:color="auto"/>
        <w:right w:val="none" w:sz="0" w:space="0" w:color="auto"/>
      </w:divBdr>
    </w:div>
    <w:div w:id="1033841984">
      <w:bodyDiv w:val="1"/>
      <w:marLeft w:val="0"/>
      <w:marRight w:val="0"/>
      <w:marTop w:val="0"/>
      <w:marBottom w:val="0"/>
      <w:divBdr>
        <w:top w:val="none" w:sz="0" w:space="0" w:color="auto"/>
        <w:left w:val="none" w:sz="0" w:space="0" w:color="auto"/>
        <w:bottom w:val="none" w:sz="0" w:space="0" w:color="auto"/>
        <w:right w:val="none" w:sz="0" w:space="0" w:color="auto"/>
      </w:divBdr>
    </w:div>
    <w:div w:id="1143617616">
      <w:bodyDiv w:val="1"/>
      <w:marLeft w:val="0"/>
      <w:marRight w:val="0"/>
      <w:marTop w:val="0"/>
      <w:marBottom w:val="0"/>
      <w:divBdr>
        <w:top w:val="none" w:sz="0" w:space="0" w:color="auto"/>
        <w:left w:val="none" w:sz="0" w:space="0" w:color="auto"/>
        <w:bottom w:val="none" w:sz="0" w:space="0" w:color="auto"/>
        <w:right w:val="none" w:sz="0" w:space="0" w:color="auto"/>
      </w:divBdr>
    </w:div>
    <w:div w:id="1148091063">
      <w:bodyDiv w:val="1"/>
      <w:marLeft w:val="0"/>
      <w:marRight w:val="0"/>
      <w:marTop w:val="0"/>
      <w:marBottom w:val="0"/>
      <w:divBdr>
        <w:top w:val="none" w:sz="0" w:space="0" w:color="auto"/>
        <w:left w:val="none" w:sz="0" w:space="0" w:color="auto"/>
        <w:bottom w:val="none" w:sz="0" w:space="0" w:color="auto"/>
        <w:right w:val="none" w:sz="0" w:space="0" w:color="auto"/>
      </w:divBdr>
    </w:div>
    <w:div w:id="1153376653">
      <w:bodyDiv w:val="1"/>
      <w:marLeft w:val="0"/>
      <w:marRight w:val="0"/>
      <w:marTop w:val="0"/>
      <w:marBottom w:val="0"/>
      <w:divBdr>
        <w:top w:val="none" w:sz="0" w:space="0" w:color="auto"/>
        <w:left w:val="none" w:sz="0" w:space="0" w:color="auto"/>
        <w:bottom w:val="none" w:sz="0" w:space="0" w:color="auto"/>
        <w:right w:val="none" w:sz="0" w:space="0" w:color="auto"/>
      </w:divBdr>
    </w:div>
    <w:div w:id="1445034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3.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hyperlink" Target="https://serviceportal.safenet-inc.com" TargetMode="Externa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s0 xmlns="30857358-50d0-4239-91de-c567cec25b8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5E7B9ED766DA4C8C705C6640E1914C" ma:contentTypeVersion="1" ma:contentTypeDescription="Create a new document." ma:contentTypeScope="" ma:versionID="34e774005973b94d05eb9ad9336519ec">
  <xsd:schema xmlns:xsd="http://www.w3.org/2001/XMLSchema" xmlns:xs="http://www.w3.org/2001/XMLSchema" xmlns:p="http://schemas.microsoft.com/office/2006/metadata/properties" xmlns:ns2="30857358-50d0-4239-91de-c567cec25b82" targetNamespace="http://schemas.microsoft.com/office/2006/metadata/properties" ma:root="true" ma:fieldsID="5114366b5d627645a108a1ca97d30bcf" ns2:_="">
    <xsd:import namespace="30857358-50d0-4239-91de-c567cec25b82"/>
    <xsd:element name="properties">
      <xsd:complexType>
        <xsd:sequence>
          <xsd:element name="documentManagement">
            <xsd:complexType>
              <xsd:all>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857358-50d0-4239-91de-c567cec25b82" elementFormDefault="qualified">
    <xsd:import namespace="http://schemas.microsoft.com/office/2006/documentManagement/types"/>
    <xsd:import namespace="http://schemas.microsoft.com/office/infopath/2007/PartnerControls"/>
    <xsd:element name="Notes0" ma:index="8" nillable="true" ma:displayName="Notes" ma:internalName="Notes0">
      <xsd:simpleType>
        <xsd:restriction base="dms:Text">
          <xsd:maxLength value="10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C8C661-E2E6-4177-908E-B0BFDD381245}">
  <ds:schemaRefs>
    <ds:schemaRef ds:uri="http://schemas.microsoft.com/office/2006/metadata/properties"/>
    <ds:schemaRef ds:uri="http://schemas.microsoft.com/office/infopath/2007/PartnerControls"/>
    <ds:schemaRef ds:uri="30857358-50d0-4239-91de-c567cec25b82"/>
  </ds:schemaRefs>
</ds:datastoreItem>
</file>

<file path=customXml/itemProps2.xml><?xml version="1.0" encoding="utf-8"?>
<ds:datastoreItem xmlns:ds="http://schemas.openxmlformats.org/officeDocument/2006/customXml" ds:itemID="{62A3A8B1-7B26-4AD9-B0B4-51C1E13DC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857358-50d0-4239-91de-c567cec25b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D50F8C-38F3-4BAA-9743-B3E23B563B18}">
  <ds:schemaRefs>
    <ds:schemaRef ds:uri="http://schemas.microsoft.com/sharepoint/v3/contenttype/forms"/>
  </ds:schemaRefs>
</ds:datastoreItem>
</file>

<file path=customXml/itemProps4.xml><?xml version="1.0" encoding="utf-8"?>
<ds:datastoreItem xmlns:ds="http://schemas.openxmlformats.org/officeDocument/2006/customXml" ds:itemID="{6F88F0D2-B5C0-4956-8F06-FA0BC3AC2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482</TotalTime>
  <Pages>14</Pages>
  <Words>1761</Words>
  <Characters>10038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SafeNet Inc.</Company>
  <LinksUpToDate>false</LinksUpToDate>
  <CharactersWithSpaces>11776</CharactersWithSpaces>
  <SharedDoc>false</SharedDoc>
  <HLinks>
    <vt:vector size="360" baseType="variant">
      <vt:variant>
        <vt:i4>6029343</vt:i4>
      </vt:variant>
      <vt:variant>
        <vt:i4>414</vt:i4>
      </vt:variant>
      <vt:variant>
        <vt:i4>0</vt:i4>
      </vt:variant>
      <vt:variant>
        <vt:i4>5</vt:i4>
      </vt:variant>
      <vt:variant>
        <vt:lpwstr>http://sno/corporate/engineering/techpubs/SitePages/Home.aspx</vt:lpwstr>
      </vt:variant>
      <vt:variant>
        <vt:lpwstr/>
      </vt:variant>
      <vt:variant>
        <vt:i4>6029343</vt:i4>
      </vt:variant>
      <vt:variant>
        <vt:i4>411</vt:i4>
      </vt:variant>
      <vt:variant>
        <vt:i4>0</vt:i4>
      </vt:variant>
      <vt:variant>
        <vt:i4>5</vt:i4>
      </vt:variant>
      <vt:variant>
        <vt:lpwstr>http://sno/corporate/engineering/techpubs/SitePages/Home.aspx</vt:lpwstr>
      </vt:variant>
      <vt:variant>
        <vt:lpwstr/>
      </vt:variant>
      <vt:variant>
        <vt:i4>6029343</vt:i4>
      </vt:variant>
      <vt:variant>
        <vt:i4>408</vt:i4>
      </vt:variant>
      <vt:variant>
        <vt:i4>0</vt:i4>
      </vt:variant>
      <vt:variant>
        <vt:i4>5</vt:i4>
      </vt:variant>
      <vt:variant>
        <vt:lpwstr>http://sno/corporate/engineering/techpubs/SitePages/Home.aspx</vt:lpwstr>
      </vt:variant>
      <vt:variant>
        <vt:lpwstr/>
      </vt:variant>
      <vt:variant>
        <vt:i4>2752561</vt:i4>
      </vt:variant>
      <vt:variant>
        <vt:i4>348</vt:i4>
      </vt:variant>
      <vt:variant>
        <vt:i4>0</vt:i4>
      </vt:variant>
      <vt:variant>
        <vt:i4>5</vt:i4>
      </vt:variant>
      <vt:variant>
        <vt:lpwstr>http://c3.safenet-inc.com/</vt:lpwstr>
      </vt:variant>
      <vt:variant>
        <vt:lpwstr/>
      </vt:variant>
      <vt:variant>
        <vt:i4>3670123</vt:i4>
      </vt:variant>
      <vt:variant>
        <vt:i4>345</vt:i4>
      </vt:variant>
      <vt:variant>
        <vt:i4>0</vt:i4>
      </vt:variant>
      <vt:variant>
        <vt:i4>5</vt:i4>
      </vt:variant>
      <vt:variant>
        <vt:lpwstr>http://www.safenet-inc.com/Support</vt:lpwstr>
      </vt:variant>
      <vt:variant>
        <vt:lpwstr/>
      </vt:variant>
      <vt:variant>
        <vt:i4>2097203</vt:i4>
      </vt:variant>
      <vt:variant>
        <vt:i4>342</vt:i4>
      </vt:variant>
      <vt:variant>
        <vt:i4>0</vt:i4>
      </vt:variant>
      <vt:variant>
        <vt:i4>5</vt:i4>
      </vt:variant>
      <vt:variant>
        <vt:lpwstr>http://www.safenet-inc.com/</vt:lpwstr>
      </vt:variant>
      <vt:variant>
        <vt:lpwstr/>
      </vt:variant>
      <vt:variant>
        <vt:i4>6029343</vt:i4>
      </vt:variant>
      <vt:variant>
        <vt:i4>333</vt:i4>
      </vt:variant>
      <vt:variant>
        <vt:i4>0</vt:i4>
      </vt:variant>
      <vt:variant>
        <vt:i4>5</vt:i4>
      </vt:variant>
      <vt:variant>
        <vt:lpwstr>http://sno/corporate/engineering/techpubs/SitePages/Home.aspx</vt:lpwstr>
      </vt:variant>
      <vt:variant>
        <vt:lpwstr/>
      </vt:variant>
      <vt:variant>
        <vt:i4>1310770</vt:i4>
      </vt:variant>
      <vt:variant>
        <vt:i4>314</vt:i4>
      </vt:variant>
      <vt:variant>
        <vt:i4>0</vt:i4>
      </vt:variant>
      <vt:variant>
        <vt:i4>5</vt:i4>
      </vt:variant>
      <vt:variant>
        <vt:lpwstr/>
      </vt:variant>
      <vt:variant>
        <vt:lpwstr>_Toc352762531</vt:lpwstr>
      </vt:variant>
      <vt:variant>
        <vt:i4>1310770</vt:i4>
      </vt:variant>
      <vt:variant>
        <vt:i4>308</vt:i4>
      </vt:variant>
      <vt:variant>
        <vt:i4>0</vt:i4>
      </vt:variant>
      <vt:variant>
        <vt:i4>5</vt:i4>
      </vt:variant>
      <vt:variant>
        <vt:lpwstr/>
      </vt:variant>
      <vt:variant>
        <vt:lpwstr>_Toc352762530</vt:lpwstr>
      </vt:variant>
      <vt:variant>
        <vt:i4>1376306</vt:i4>
      </vt:variant>
      <vt:variant>
        <vt:i4>302</vt:i4>
      </vt:variant>
      <vt:variant>
        <vt:i4>0</vt:i4>
      </vt:variant>
      <vt:variant>
        <vt:i4>5</vt:i4>
      </vt:variant>
      <vt:variant>
        <vt:lpwstr/>
      </vt:variant>
      <vt:variant>
        <vt:lpwstr>_Toc352762529</vt:lpwstr>
      </vt:variant>
      <vt:variant>
        <vt:i4>1376306</vt:i4>
      </vt:variant>
      <vt:variant>
        <vt:i4>296</vt:i4>
      </vt:variant>
      <vt:variant>
        <vt:i4>0</vt:i4>
      </vt:variant>
      <vt:variant>
        <vt:i4>5</vt:i4>
      </vt:variant>
      <vt:variant>
        <vt:lpwstr/>
      </vt:variant>
      <vt:variant>
        <vt:lpwstr>_Toc352762528</vt:lpwstr>
      </vt:variant>
      <vt:variant>
        <vt:i4>1376306</vt:i4>
      </vt:variant>
      <vt:variant>
        <vt:i4>290</vt:i4>
      </vt:variant>
      <vt:variant>
        <vt:i4>0</vt:i4>
      </vt:variant>
      <vt:variant>
        <vt:i4>5</vt:i4>
      </vt:variant>
      <vt:variant>
        <vt:lpwstr/>
      </vt:variant>
      <vt:variant>
        <vt:lpwstr>_Toc352762527</vt:lpwstr>
      </vt:variant>
      <vt:variant>
        <vt:i4>1376306</vt:i4>
      </vt:variant>
      <vt:variant>
        <vt:i4>284</vt:i4>
      </vt:variant>
      <vt:variant>
        <vt:i4>0</vt:i4>
      </vt:variant>
      <vt:variant>
        <vt:i4>5</vt:i4>
      </vt:variant>
      <vt:variant>
        <vt:lpwstr/>
      </vt:variant>
      <vt:variant>
        <vt:lpwstr>_Toc352762526</vt:lpwstr>
      </vt:variant>
      <vt:variant>
        <vt:i4>1376306</vt:i4>
      </vt:variant>
      <vt:variant>
        <vt:i4>278</vt:i4>
      </vt:variant>
      <vt:variant>
        <vt:i4>0</vt:i4>
      </vt:variant>
      <vt:variant>
        <vt:i4>5</vt:i4>
      </vt:variant>
      <vt:variant>
        <vt:lpwstr/>
      </vt:variant>
      <vt:variant>
        <vt:lpwstr>_Toc352762525</vt:lpwstr>
      </vt:variant>
      <vt:variant>
        <vt:i4>1376306</vt:i4>
      </vt:variant>
      <vt:variant>
        <vt:i4>272</vt:i4>
      </vt:variant>
      <vt:variant>
        <vt:i4>0</vt:i4>
      </vt:variant>
      <vt:variant>
        <vt:i4>5</vt:i4>
      </vt:variant>
      <vt:variant>
        <vt:lpwstr/>
      </vt:variant>
      <vt:variant>
        <vt:lpwstr>_Toc352762524</vt:lpwstr>
      </vt:variant>
      <vt:variant>
        <vt:i4>1376306</vt:i4>
      </vt:variant>
      <vt:variant>
        <vt:i4>266</vt:i4>
      </vt:variant>
      <vt:variant>
        <vt:i4>0</vt:i4>
      </vt:variant>
      <vt:variant>
        <vt:i4>5</vt:i4>
      </vt:variant>
      <vt:variant>
        <vt:lpwstr/>
      </vt:variant>
      <vt:variant>
        <vt:lpwstr>_Toc352762523</vt:lpwstr>
      </vt:variant>
      <vt:variant>
        <vt:i4>1376306</vt:i4>
      </vt:variant>
      <vt:variant>
        <vt:i4>260</vt:i4>
      </vt:variant>
      <vt:variant>
        <vt:i4>0</vt:i4>
      </vt:variant>
      <vt:variant>
        <vt:i4>5</vt:i4>
      </vt:variant>
      <vt:variant>
        <vt:lpwstr/>
      </vt:variant>
      <vt:variant>
        <vt:lpwstr>_Toc352762522</vt:lpwstr>
      </vt:variant>
      <vt:variant>
        <vt:i4>1376306</vt:i4>
      </vt:variant>
      <vt:variant>
        <vt:i4>254</vt:i4>
      </vt:variant>
      <vt:variant>
        <vt:i4>0</vt:i4>
      </vt:variant>
      <vt:variant>
        <vt:i4>5</vt:i4>
      </vt:variant>
      <vt:variant>
        <vt:lpwstr/>
      </vt:variant>
      <vt:variant>
        <vt:lpwstr>_Toc352762521</vt:lpwstr>
      </vt:variant>
      <vt:variant>
        <vt:i4>1376306</vt:i4>
      </vt:variant>
      <vt:variant>
        <vt:i4>248</vt:i4>
      </vt:variant>
      <vt:variant>
        <vt:i4>0</vt:i4>
      </vt:variant>
      <vt:variant>
        <vt:i4>5</vt:i4>
      </vt:variant>
      <vt:variant>
        <vt:lpwstr/>
      </vt:variant>
      <vt:variant>
        <vt:lpwstr>_Toc352762520</vt:lpwstr>
      </vt:variant>
      <vt:variant>
        <vt:i4>1441842</vt:i4>
      </vt:variant>
      <vt:variant>
        <vt:i4>242</vt:i4>
      </vt:variant>
      <vt:variant>
        <vt:i4>0</vt:i4>
      </vt:variant>
      <vt:variant>
        <vt:i4>5</vt:i4>
      </vt:variant>
      <vt:variant>
        <vt:lpwstr/>
      </vt:variant>
      <vt:variant>
        <vt:lpwstr>_Toc352762519</vt:lpwstr>
      </vt:variant>
      <vt:variant>
        <vt:i4>1441842</vt:i4>
      </vt:variant>
      <vt:variant>
        <vt:i4>236</vt:i4>
      </vt:variant>
      <vt:variant>
        <vt:i4>0</vt:i4>
      </vt:variant>
      <vt:variant>
        <vt:i4>5</vt:i4>
      </vt:variant>
      <vt:variant>
        <vt:lpwstr/>
      </vt:variant>
      <vt:variant>
        <vt:lpwstr>_Toc352762518</vt:lpwstr>
      </vt:variant>
      <vt:variant>
        <vt:i4>1441842</vt:i4>
      </vt:variant>
      <vt:variant>
        <vt:i4>230</vt:i4>
      </vt:variant>
      <vt:variant>
        <vt:i4>0</vt:i4>
      </vt:variant>
      <vt:variant>
        <vt:i4>5</vt:i4>
      </vt:variant>
      <vt:variant>
        <vt:lpwstr/>
      </vt:variant>
      <vt:variant>
        <vt:lpwstr>_Toc352762517</vt:lpwstr>
      </vt:variant>
      <vt:variant>
        <vt:i4>1441842</vt:i4>
      </vt:variant>
      <vt:variant>
        <vt:i4>224</vt:i4>
      </vt:variant>
      <vt:variant>
        <vt:i4>0</vt:i4>
      </vt:variant>
      <vt:variant>
        <vt:i4>5</vt:i4>
      </vt:variant>
      <vt:variant>
        <vt:lpwstr/>
      </vt:variant>
      <vt:variant>
        <vt:lpwstr>_Toc352762516</vt:lpwstr>
      </vt:variant>
      <vt:variant>
        <vt:i4>1441842</vt:i4>
      </vt:variant>
      <vt:variant>
        <vt:i4>218</vt:i4>
      </vt:variant>
      <vt:variant>
        <vt:i4>0</vt:i4>
      </vt:variant>
      <vt:variant>
        <vt:i4>5</vt:i4>
      </vt:variant>
      <vt:variant>
        <vt:lpwstr/>
      </vt:variant>
      <vt:variant>
        <vt:lpwstr>_Toc352762515</vt:lpwstr>
      </vt:variant>
      <vt:variant>
        <vt:i4>1441842</vt:i4>
      </vt:variant>
      <vt:variant>
        <vt:i4>212</vt:i4>
      </vt:variant>
      <vt:variant>
        <vt:i4>0</vt:i4>
      </vt:variant>
      <vt:variant>
        <vt:i4>5</vt:i4>
      </vt:variant>
      <vt:variant>
        <vt:lpwstr/>
      </vt:variant>
      <vt:variant>
        <vt:lpwstr>_Toc352762514</vt:lpwstr>
      </vt:variant>
      <vt:variant>
        <vt:i4>1441842</vt:i4>
      </vt:variant>
      <vt:variant>
        <vt:i4>206</vt:i4>
      </vt:variant>
      <vt:variant>
        <vt:i4>0</vt:i4>
      </vt:variant>
      <vt:variant>
        <vt:i4>5</vt:i4>
      </vt:variant>
      <vt:variant>
        <vt:lpwstr/>
      </vt:variant>
      <vt:variant>
        <vt:lpwstr>_Toc352762513</vt:lpwstr>
      </vt:variant>
      <vt:variant>
        <vt:i4>1441842</vt:i4>
      </vt:variant>
      <vt:variant>
        <vt:i4>200</vt:i4>
      </vt:variant>
      <vt:variant>
        <vt:i4>0</vt:i4>
      </vt:variant>
      <vt:variant>
        <vt:i4>5</vt:i4>
      </vt:variant>
      <vt:variant>
        <vt:lpwstr/>
      </vt:variant>
      <vt:variant>
        <vt:lpwstr>_Toc352762512</vt:lpwstr>
      </vt:variant>
      <vt:variant>
        <vt:i4>1441842</vt:i4>
      </vt:variant>
      <vt:variant>
        <vt:i4>194</vt:i4>
      </vt:variant>
      <vt:variant>
        <vt:i4>0</vt:i4>
      </vt:variant>
      <vt:variant>
        <vt:i4>5</vt:i4>
      </vt:variant>
      <vt:variant>
        <vt:lpwstr/>
      </vt:variant>
      <vt:variant>
        <vt:lpwstr>_Toc352762511</vt:lpwstr>
      </vt:variant>
      <vt:variant>
        <vt:i4>1441842</vt:i4>
      </vt:variant>
      <vt:variant>
        <vt:i4>188</vt:i4>
      </vt:variant>
      <vt:variant>
        <vt:i4>0</vt:i4>
      </vt:variant>
      <vt:variant>
        <vt:i4>5</vt:i4>
      </vt:variant>
      <vt:variant>
        <vt:lpwstr/>
      </vt:variant>
      <vt:variant>
        <vt:lpwstr>_Toc352762510</vt:lpwstr>
      </vt:variant>
      <vt:variant>
        <vt:i4>1507378</vt:i4>
      </vt:variant>
      <vt:variant>
        <vt:i4>182</vt:i4>
      </vt:variant>
      <vt:variant>
        <vt:i4>0</vt:i4>
      </vt:variant>
      <vt:variant>
        <vt:i4>5</vt:i4>
      </vt:variant>
      <vt:variant>
        <vt:lpwstr/>
      </vt:variant>
      <vt:variant>
        <vt:lpwstr>_Toc352762509</vt:lpwstr>
      </vt:variant>
      <vt:variant>
        <vt:i4>1507378</vt:i4>
      </vt:variant>
      <vt:variant>
        <vt:i4>176</vt:i4>
      </vt:variant>
      <vt:variant>
        <vt:i4>0</vt:i4>
      </vt:variant>
      <vt:variant>
        <vt:i4>5</vt:i4>
      </vt:variant>
      <vt:variant>
        <vt:lpwstr/>
      </vt:variant>
      <vt:variant>
        <vt:lpwstr>_Toc352762508</vt:lpwstr>
      </vt:variant>
      <vt:variant>
        <vt:i4>1507378</vt:i4>
      </vt:variant>
      <vt:variant>
        <vt:i4>170</vt:i4>
      </vt:variant>
      <vt:variant>
        <vt:i4>0</vt:i4>
      </vt:variant>
      <vt:variant>
        <vt:i4>5</vt:i4>
      </vt:variant>
      <vt:variant>
        <vt:lpwstr/>
      </vt:variant>
      <vt:variant>
        <vt:lpwstr>_Toc352762507</vt:lpwstr>
      </vt:variant>
      <vt:variant>
        <vt:i4>1507378</vt:i4>
      </vt:variant>
      <vt:variant>
        <vt:i4>164</vt:i4>
      </vt:variant>
      <vt:variant>
        <vt:i4>0</vt:i4>
      </vt:variant>
      <vt:variant>
        <vt:i4>5</vt:i4>
      </vt:variant>
      <vt:variant>
        <vt:lpwstr/>
      </vt:variant>
      <vt:variant>
        <vt:lpwstr>_Toc352762506</vt:lpwstr>
      </vt:variant>
      <vt:variant>
        <vt:i4>1507378</vt:i4>
      </vt:variant>
      <vt:variant>
        <vt:i4>158</vt:i4>
      </vt:variant>
      <vt:variant>
        <vt:i4>0</vt:i4>
      </vt:variant>
      <vt:variant>
        <vt:i4>5</vt:i4>
      </vt:variant>
      <vt:variant>
        <vt:lpwstr/>
      </vt:variant>
      <vt:variant>
        <vt:lpwstr>_Toc352762505</vt:lpwstr>
      </vt:variant>
      <vt:variant>
        <vt:i4>1507378</vt:i4>
      </vt:variant>
      <vt:variant>
        <vt:i4>152</vt:i4>
      </vt:variant>
      <vt:variant>
        <vt:i4>0</vt:i4>
      </vt:variant>
      <vt:variant>
        <vt:i4>5</vt:i4>
      </vt:variant>
      <vt:variant>
        <vt:lpwstr/>
      </vt:variant>
      <vt:variant>
        <vt:lpwstr>_Toc352762504</vt:lpwstr>
      </vt:variant>
      <vt:variant>
        <vt:i4>1507378</vt:i4>
      </vt:variant>
      <vt:variant>
        <vt:i4>146</vt:i4>
      </vt:variant>
      <vt:variant>
        <vt:i4>0</vt:i4>
      </vt:variant>
      <vt:variant>
        <vt:i4>5</vt:i4>
      </vt:variant>
      <vt:variant>
        <vt:lpwstr/>
      </vt:variant>
      <vt:variant>
        <vt:lpwstr>_Toc352762503</vt:lpwstr>
      </vt:variant>
      <vt:variant>
        <vt:i4>1507378</vt:i4>
      </vt:variant>
      <vt:variant>
        <vt:i4>140</vt:i4>
      </vt:variant>
      <vt:variant>
        <vt:i4>0</vt:i4>
      </vt:variant>
      <vt:variant>
        <vt:i4>5</vt:i4>
      </vt:variant>
      <vt:variant>
        <vt:lpwstr/>
      </vt:variant>
      <vt:variant>
        <vt:lpwstr>_Toc352762502</vt:lpwstr>
      </vt:variant>
      <vt:variant>
        <vt:i4>1507378</vt:i4>
      </vt:variant>
      <vt:variant>
        <vt:i4>134</vt:i4>
      </vt:variant>
      <vt:variant>
        <vt:i4>0</vt:i4>
      </vt:variant>
      <vt:variant>
        <vt:i4>5</vt:i4>
      </vt:variant>
      <vt:variant>
        <vt:lpwstr/>
      </vt:variant>
      <vt:variant>
        <vt:lpwstr>_Toc352762501</vt:lpwstr>
      </vt:variant>
      <vt:variant>
        <vt:i4>1507378</vt:i4>
      </vt:variant>
      <vt:variant>
        <vt:i4>128</vt:i4>
      </vt:variant>
      <vt:variant>
        <vt:i4>0</vt:i4>
      </vt:variant>
      <vt:variant>
        <vt:i4>5</vt:i4>
      </vt:variant>
      <vt:variant>
        <vt:lpwstr/>
      </vt:variant>
      <vt:variant>
        <vt:lpwstr>_Toc352762500</vt:lpwstr>
      </vt:variant>
      <vt:variant>
        <vt:i4>1966131</vt:i4>
      </vt:variant>
      <vt:variant>
        <vt:i4>122</vt:i4>
      </vt:variant>
      <vt:variant>
        <vt:i4>0</vt:i4>
      </vt:variant>
      <vt:variant>
        <vt:i4>5</vt:i4>
      </vt:variant>
      <vt:variant>
        <vt:lpwstr/>
      </vt:variant>
      <vt:variant>
        <vt:lpwstr>_Toc352762499</vt:lpwstr>
      </vt:variant>
      <vt:variant>
        <vt:i4>1966131</vt:i4>
      </vt:variant>
      <vt:variant>
        <vt:i4>116</vt:i4>
      </vt:variant>
      <vt:variant>
        <vt:i4>0</vt:i4>
      </vt:variant>
      <vt:variant>
        <vt:i4>5</vt:i4>
      </vt:variant>
      <vt:variant>
        <vt:lpwstr/>
      </vt:variant>
      <vt:variant>
        <vt:lpwstr>_Toc352762498</vt:lpwstr>
      </vt:variant>
      <vt:variant>
        <vt:i4>1966131</vt:i4>
      </vt:variant>
      <vt:variant>
        <vt:i4>110</vt:i4>
      </vt:variant>
      <vt:variant>
        <vt:i4>0</vt:i4>
      </vt:variant>
      <vt:variant>
        <vt:i4>5</vt:i4>
      </vt:variant>
      <vt:variant>
        <vt:lpwstr/>
      </vt:variant>
      <vt:variant>
        <vt:lpwstr>_Toc352762497</vt:lpwstr>
      </vt:variant>
      <vt:variant>
        <vt:i4>1966131</vt:i4>
      </vt:variant>
      <vt:variant>
        <vt:i4>104</vt:i4>
      </vt:variant>
      <vt:variant>
        <vt:i4>0</vt:i4>
      </vt:variant>
      <vt:variant>
        <vt:i4>5</vt:i4>
      </vt:variant>
      <vt:variant>
        <vt:lpwstr/>
      </vt:variant>
      <vt:variant>
        <vt:lpwstr>_Toc352762496</vt:lpwstr>
      </vt:variant>
      <vt:variant>
        <vt:i4>1966131</vt:i4>
      </vt:variant>
      <vt:variant>
        <vt:i4>98</vt:i4>
      </vt:variant>
      <vt:variant>
        <vt:i4>0</vt:i4>
      </vt:variant>
      <vt:variant>
        <vt:i4>5</vt:i4>
      </vt:variant>
      <vt:variant>
        <vt:lpwstr/>
      </vt:variant>
      <vt:variant>
        <vt:lpwstr>_Toc352762495</vt:lpwstr>
      </vt:variant>
      <vt:variant>
        <vt:i4>1966131</vt:i4>
      </vt:variant>
      <vt:variant>
        <vt:i4>92</vt:i4>
      </vt:variant>
      <vt:variant>
        <vt:i4>0</vt:i4>
      </vt:variant>
      <vt:variant>
        <vt:i4>5</vt:i4>
      </vt:variant>
      <vt:variant>
        <vt:lpwstr/>
      </vt:variant>
      <vt:variant>
        <vt:lpwstr>_Toc352762494</vt:lpwstr>
      </vt:variant>
      <vt:variant>
        <vt:i4>1966131</vt:i4>
      </vt:variant>
      <vt:variant>
        <vt:i4>86</vt:i4>
      </vt:variant>
      <vt:variant>
        <vt:i4>0</vt:i4>
      </vt:variant>
      <vt:variant>
        <vt:i4>5</vt:i4>
      </vt:variant>
      <vt:variant>
        <vt:lpwstr/>
      </vt:variant>
      <vt:variant>
        <vt:lpwstr>_Toc352762493</vt:lpwstr>
      </vt:variant>
      <vt:variant>
        <vt:i4>1966131</vt:i4>
      </vt:variant>
      <vt:variant>
        <vt:i4>80</vt:i4>
      </vt:variant>
      <vt:variant>
        <vt:i4>0</vt:i4>
      </vt:variant>
      <vt:variant>
        <vt:i4>5</vt:i4>
      </vt:variant>
      <vt:variant>
        <vt:lpwstr/>
      </vt:variant>
      <vt:variant>
        <vt:lpwstr>_Toc352762492</vt:lpwstr>
      </vt:variant>
      <vt:variant>
        <vt:i4>1966131</vt:i4>
      </vt:variant>
      <vt:variant>
        <vt:i4>74</vt:i4>
      </vt:variant>
      <vt:variant>
        <vt:i4>0</vt:i4>
      </vt:variant>
      <vt:variant>
        <vt:i4>5</vt:i4>
      </vt:variant>
      <vt:variant>
        <vt:lpwstr/>
      </vt:variant>
      <vt:variant>
        <vt:lpwstr>_Toc352762491</vt:lpwstr>
      </vt:variant>
      <vt:variant>
        <vt:i4>1966131</vt:i4>
      </vt:variant>
      <vt:variant>
        <vt:i4>68</vt:i4>
      </vt:variant>
      <vt:variant>
        <vt:i4>0</vt:i4>
      </vt:variant>
      <vt:variant>
        <vt:i4>5</vt:i4>
      </vt:variant>
      <vt:variant>
        <vt:lpwstr/>
      </vt:variant>
      <vt:variant>
        <vt:lpwstr>_Toc352762490</vt:lpwstr>
      </vt:variant>
      <vt:variant>
        <vt:i4>2031667</vt:i4>
      </vt:variant>
      <vt:variant>
        <vt:i4>62</vt:i4>
      </vt:variant>
      <vt:variant>
        <vt:i4>0</vt:i4>
      </vt:variant>
      <vt:variant>
        <vt:i4>5</vt:i4>
      </vt:variant>
      <vt:variant>
        <vt:lpwstr/>
      </vt:variant>
      <vt:variant>
        <vt:lpwstr>_Toc352762489</vt:lpwstr>
      </vt:variant>
      <vt:variant>
        <vt:i4>2031667</vt:i4>
      </vt:variant>
      <vt:variant>
        <vt:i4>56</vt:i4>
      </vt:variant>
      <vt:variant>
        <vt:i4>0</vt:i4>
      </vt:variant>
      <vt:variant>
        <vt:i4>5</vt:i4>
      </vt:variant>
      <vt:variant>
        <vt:lpwstr/>
      </vt:variant>
      <vt:variant>
        <vt:lpwstr>_Toc352762488</vt:lpwstr>
      </vt:variant>
      <vt:variant>
        <vt:i4>2031667</vt:i4>
      </vt:variant>
      <vt:variant>
        <vt:i4>50</vt:i4>
      </vt:variant>
      <vt:variant>
        <vt:i4>0</vt:i4>
      </vt:variant>
      <vt:variant>
        <vt:i4>5</vt:i4>
      </vt:variant>
      <vt:variant>
        <vt:lpwstr/>
      </vt:variant>
      <vt:variant>
        <vt:lpwstr>_Toc352762487</vt:lpwstr>
      </vt:variant>
      <vt:variant>
        <vt:i4>2031667</vt:i4>
      </vt:variant>
      <vt:variant>
        <vt:i4>44</vt:i4>
      </vt:variant>
      <vt:variant>
        <vt:i4>0</vt:i4>
      </vt:variant>
      <vt:variant>
        <vt:i4>5</vt:i4>
      </vt:variant>
      <vt:variant>
        <vt:lpwstr/>
      </vt:variant>
      <vt:variant>
        <vt:lpwstr>_Toc352762486</vt:lpwstr>
      </vt:variant>
      <vt:variant>
        <vt:i4>2031667</vt:i4>
      </vt:variant>
      <vt:variant>
        <vt:i4>38</vt:i4>
      </vt:variant>
      <vt:variant>
        <vt:i4>0</vt:i4>
      </vt:variant>
      <vt:variant>
        <vt:i4>5</vt:i4>
      </vt:variant>
      <vt:variant>
        <vt:lpwstr/>
      </vt:variant>
      <vt:variant>
        <vt:lpwstr>_Toc352762485</vt:lpwstr>
      </vt:variant>
      <vt:variant>
        <vt:i4>2031667</vt:i4>
      </vt:variant>
      <vt:variant>
        <vt:i4>32</vt:i4>
      </vt:variant>
      <vt:variant>
        <vt:i4>0</vt:i4>
      </vt:variant>
      <vt:variant>
        <vt:i4>5</vt:i4>
      </vt:variant>
      <vt:variant>
        <vt:lpwstr/>
      </vt:variant>
      <vt:variant>
        <vt:lpwstr>_Toc352762484</vt:lpwstr>
      </vt:variant>
      <vt:variant>
        <vt:i4>2031667</vt:i4>
      </vt:variant>
      <vt:variant>
        <vt:i4>26</vt:i4>
      </vt:variant>
      <vt:variant>
        <vt:i4>0</vt:i4>
      </vt:variant>
      <vt:variant>
        <vt:i4>5</vt:i4>
      </vt:variant>
      <vt:variant>
        <vt:lpwstr/>
      </vt:variant>
      <vt:variant>
        <vt:lpwstr>_Toc352762483</vt:lpwstr>
      </vt:variant>
      <vt:variant>
        <vt:i4>2031667</vt:i4>
      </vt:variant>
      <vt:variant>
        <vt:i4>20</vt:i4>
      </vt:variant>
      <vt:variant>
        <vt:i4>0</vt:i4>
      </vt:variant>
      <vt:variant>
        <vt:i4>5</vt:i4>
      </vt:variant>
      <vt:variant>
        <vt:lpwstr/>
      </vt:variant>
      <vt:variant>
        <vt:lpwstr>_Toc352762482</vt:lpwstr>
      </vt:variant>
      <vt:variant>
        <vt:i4>2031667</vt:i4>
      </vt:variant>
      <vt:variant>
        <vt:i4>14</vt:i4>
      </vt:variant>
      <vt:variant>
        <vt:i4>0</vt:i4>
      </vt:variant>
      <vt:variant>
        <vt:i4>5</vt:i4>
      </vt:variant>
      <vt:variant>
        <vt:lpwstr/>
      </vt:variant>
      <vt:variant>
        <vt:lpwstr>_Toc352762481</vt:lpwstr>
      </vt:variant>
      <vt:variant>
        <vt:i4>2031667</vt:i4>
      </vt:variant>
      <vt:variant>
        <vt:i4>8</vt:i4>
      </vt:variant>
      <vt:variant>
        <vt:i4>0</vt:i4>
      </vt:variant>
      <vt:variant>
        <vt:i4>5</vt:i4>
      </vt:variant>
      <vt:variant>
        <vt:lpwstr/>
      </vt:variant>
      <vt:variant>
        <vt:lpwstr>_Toc352762480</vt:lpwstr>
      </vt:variant>
      <vt:variant>
        <vt:i4>1048627</vt:i4>
      </vt:variant>
      <vt:variant>
        <vt:i4>2</vt:i4>
      </vt:variant>
      <vt:variant>
        <vt:i4>0</vt:i4>
      </vt:variant>
      <vt:variant>
        <vt:i4>5</vt:i4>
      </vt:variant>
      <vt:variant>
        <vt:lpwstr/>
      </vt:variant>
      <vt:variant>
        <vt:lpwstr>_Toc352762479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Wolfe, Susan</dc:creator>
  <cp:lastModifiedBy>Nish Kawale</cp:lastModifiedBy>
  <cp:revision>6</cp:revision>
  <cp:lastPrinted>2019-03-26T21:18:00Z</cp:lastPrinted>
  <dcterms:created xsi:type="dcterms:W3CDTF">2019-03-25T19:56:00Z</dcterms:created>
  <dcterms:modified xsi:type="dcterms:W3CDTF">2019-03-27T12:34:00Z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any Name">
    <vt:lpwstr>Gemalto, Inc.</vt:lpwstr>
  </property>
  <property fmtid="{D5CDD505-2E9C-101B-9397-08002B2CF9AE}" pid="3" name="Doc Part Number">
    <vt:lpwstr>007-008670-001</vt:lpwstr>
  </property>
  <property fmtid="{D5CDD505-2E9C-101B-9397-08002B2CF9AE}" pid="4" name="Doc Revision">
    <vt:lpwstr>AL</vt:lpwstr>
  </property>
  <property fmtid="{D5CDD505-2E9C-101B-9397-08002B2CF9AE}" pid="5" name="Document Name">
    <vt:lpwstr>Oracle Database</vt:lpwstr>
  </property>
  <property fmtid="{D5CDD505-2E9C-101B-9397-08002B2CF9AE}" pid="6" name="Document Subject">
    <vt:lpwstr>Document Subject</vt:lpwstr>
  </property>
  <property fmtid="{D5CDD505-2E9C-101B-9397-08002B2CF9AE}" pid="7" name="Product Name">
    <vt:lpwstr>EJBCA</vt:lpwstr>
  </property>
  <property fmtid="{D5CDD505-2E9C-101B-9397-08002B2CF9AE}" pid="8" name="Product Version">
    <vt:lpwstr>1.0</vt:lpwstr>
  </property>
  <property fmtid="{D5CDD505-2E9C-101B-9397-08002B2CF9AE}" pid="9" name="ContentTypeId">
    <vt:lpwstr>0x010100885E7B9ED766DA4C8C705C6640E1914C</vt:lpwstr>
  </property>
</Properties>
</file>